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6B31" w:rsidRDefault="00A8790B">
      <w:pPr>
        <w:jc w:val="center"/>
        <w:rPr>
          <w:b/>
          <w:bCs/>
          <w:sz w:val="28"/>
          <w:szCs w:val="28"/>
        </w:rPr>
      </w:pPr>
      <w:r>
        <w:rPr>
          <w:b/>
          <w:bCs/>
          <w:sz w:val="28"/>
          <w:szCs w:val="28"/>
        </w:rPr>
        <w:t>Отчет о реализации плана мероприятий («дорожной карты») по содействию развитию конкуренции</w:t>
      </w:r>
    </w:p>
    <w:p w:rsidR="002D6B31" w:rsidRDefault="002D6B31">
      <w:pPr>
        <w:jc w:val="center"/>
        <w:rPr>
          <w:b/>
          <w:bCs/>
          <w:sz w:val="28"/>
          <w:szCs w:val="28"/>
        </w:rPr>
      </w:pPr>
      <w:r>
        <w:rPr>
          <w:b/>
          <w:bCs/>
          <w:sz w:val="28"/>
          <w:szCs w:val="28"/>
        </w:rPr>
        <w:t>Ичалковском муниципальном районе за 20</w:t>
      </w:r>
      <w:r w:rsidR="00AC020C">
        <w:rPr>
          <w:b/>
          <w:bCs/>
          <w:sz w:val="28"/>
          <w:szCs w:val="28"/>
        </w:rPr>
        <w:t>20</w:t>
      </w:r>
      <w:r w:rsidR="00A8790B">
        <w:rPr>
          <w:b/>
          <w:bCs/>
          <w:sz w:val="28"/>
          <w:szCs w:val="28"/>
        </w:rPr>
        <w:t xml:space="preserve"> год</w:t>
      </w:r>
      <w:bookmarkStart w:id="0" w:name="_GoBack"/>
      <w:bookmarkEnd w:id="0"/>
    </w:p>
    <w:p w:rsidR="002D6B31" w:rsidRDefault="002D6B31">
      <w:pPr>
        <w:rPr>
          <w:b/>
          <w:bCs/>
        </w:rPr>
      </w:pPr>
    </w:p>
    <w:p w:rsidR="002D6B31" w:rsidRDefault="002D6B31" w:rsidP="00CE58DF">
      <w:pPr>
        <w:spacing w:line="276" w:lineRule="auto"/>
      </w:pPr>
      <w:r>
        <w:rPr>
          <w:b/>
          <w:bCs/>
        </w:rPr>
        <w:tab/>
      </w:r>
      <w:r>
        <w:t>В 20</w:t>
      </w:r>
      <w:r w:rsidR="00C926A6">
        <w:t>20</w:t>
      </w:r>
      <w:r>
        <w:t xml:space="preserve"> </w:t>
      </w:r>
      <w:proofErr w:type="gramStart"/>
      <w:r>
        <w:t>году  в</w:t>
      </w:r>
      <w:proofErr w:type="gramEnd"/>
      <w:r>
        <w:t xml:space="preserve"> Ичалковском  муниципальном районе закупки по Федеральному закону от 18 июля 2011 г. № 223-ФЗ «О закупках товаров, работ, услуг отдельными видами юридических лиц» не осуществлялись, так как все муниципальные учреждения района работают рамках ФЗ от 05 апреля 2013 года №44-ФЗ «О контрактной системе в сфере закупок товаров, работ, услуг для обеспечения государственных и муниципальных нужд».</w:t>
      </w:r>
    </w:p>
    <w:p w:rsidR="002D6B31" w:rsidRPr="00E52C55" w:rsidRDefault="002D6B31" w:rsidP="00CE58DF">
      <w:pPr>
        <w:spacing w:line="276" w:lineRule="auto"/>
        <w:rPr>
          <w:szCs w:val="28"/>
        </w:rPr>
      </w:pPr>
      <w:r>
        <w:rPr>
          <w:sz w:val="18"/>
          <w:szCs w:val="18"/>
        </w:rPr>
        <w:t xml:space="preserve"> </w:t>
      </w:r>
      <w:r w:rsidR="005E30D2">
        <w:rPr>
          <w:sz w:val="18"/>
          <w:szCs w:val="18"/>
        </w:rPr>
        <w:tab/>
      </w:r>
      <w:r>
        <w:t xml:space="preserve">Общий стоимостной объем закупок, осуществляемых в соответствии с Федеральным законом от 05 июля 2013 года № 44-ФЗ «О контрактной системе в сфере закупок товаров, работ, услуг для обеспечения государственных и муниципальных </w:t>
      </w:r>
      <w:proofErr w:type="gramStart"/>
      <w:r>
        <w:t>нужд»  составил</w:t>
      </w:r>
      <w:proofErr w:type="gramEnd"/>
      <w:r>
        <w:t xml:space="preserve"> </w:t>
      </w:r>
      <w:r w:rsidR="00E52C55">
        <w:rPr>
          <w:szCs w:val="28"/>
        </w:rPr>
        <w:t xml:space="preserve">116,295 </w:t>
      </w:r>
      <w:r w:rsidR="008830CB">
        <w:t xml:space="preserve">млн. рублей, в </w:t>
      </w:r>
      <w:r>
        <w:t>том числе объем закупок, осуществляемы</w:t>
      </w:r>
      <w:r w:rsidR="00E52C55">
        <w:t>х у субъектов малого и среднег</w:t>
      </w:r>
      <w:r w:rsidR="008830CB">
        <w:t xml:space="preserve">о </w:t>
      </w:r>
      <w:r>
        <w:t xml:space="preserve">предпринимательства </w:t>
      </w:r>
      <w:r w:rsidR="00E52C55">
        <w:rPr>
          <w:shd w:val="clear" w:color="auto" w:fill="FFFFFF"/>
        </w:rPr>
        <w:t>84,772</w:t>
      </w:r>
      <w:r w:rsidRPr="00713CD0">
        <w:rPr>
          <w:shd w:val="clear" w:color="auto" w:fill="FFFFFF"/>
        </w:rPr>
        <w:t xml:space="preserve"> млн. рублей, или </w:t>
      </w:r>
      <w:r w:rsidR="00E52C55">
        <w:rPr>
          <w:shd w:val="clear" w:color="auto" w:fill="FFFFFF"/>
        </w:rPr>
        <w:t>72,89</w:t>
      </w:r>
      <w:r w:rsidRPr="00713CD0">
        <w:rPr>
          <w:shd w:val="clear" w:color="auto" w:fill="FFFFFF"/>
        </w:rPr>
        <w:t xml:space="preserve"> %.</w:t>
      </w:r>
    </w:p>
    <w:p w:rsidR="002D6B31" w:rsidRDefault="002D6B31" w:rsidP="00CE58DF">
      <w:pPr>
        <w:spacing w:line="276" w:lineRule="auto"/>
        <w:ind w:firstLine="708"/>
        <w:jc w:val="both"/>
      </w:pPr>
      <w:r>
        <w:t xml:space="preserve">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(по 44-ФЗ) составил </w:t>
      </w:r>
      <w:r w:rsidR="00AC020C">
        <w:t xml:space="preserve">4 </w:t>
      </w:r>
      <w:r>
        <w:t xml:space="preserve"> участников.</w:t>
      </w:r>
    </w:p>
    <w:p w:rsidR="002D6B31" w:rsidRDefault="00DE30E7" w:rsidP="00CE58DF">
      <w:pPr>
        <w:spacing w:line="276" w:lineRule="auto"/>
        <w:jc w:val="both"/>
        <w:rPr>
          <w:shd w:val="clear" w:color="auto" w:fill="FFFFFF"/>
        </w:rPr>
      </w:pPr>
      <w:r>
        <w:tab/>
        <w:t xml:space="preserve">За </w:t>
      </w:r>
      <w:r w:rsidR="002D6B31">
        <w:t>20</w:t>
      </w:r>
      <w:r w:rsidR="00AC020C">
        <w:t>20</w:t>
      </w:r>
      <w:r w:rsidR="002D6B31">
        <w:t xml:space="preserve"> год проведено </w:t>
      </w:r>
      <w:r w:rsidR="00AC020C">
        <w:t>5</w:t>
      </w:r>
      <w:r w:rsidR="002D6B31">
        <w:t xml:space="preserve"> электронных аукциона</w:t>
      </w:r>
      <w:r w:rsidR="00AC020C">
        <w:t xml:space="preserve">. </w:t>
      </w:r>
      <w:r w:rsidR="002D6B31">
        <w:t xml:space="preserve">Процедуры муниципальных закупок осуществляется через Единую информационную систему: </w:t>
      </w:r>
      <w:r w:rsidR="002D6B31">
        <w:rPr>
          <w:shd w:val="clear" w:color="auto" w:fill="FFFFFF"/>
        </w:rPr>
        <w:t>www.zakupki.gov.ru</w:t>
      </w:r>
      <w:r w:rsidR="002D6B31">
        <w:rPr>
          <w:sz w:val="32"/>
          <w:szCs w:val="32"/>
          <w:shd w:val="clear" w:color="auto" w:fill="FFFFFF"/>
        </w:rPr>
        <w:t xml:space="preserve">. </w:t>
      </w:r>
      <w:r w:rsidR="002D6B31">
        <w:rPr>
          <w:shd w:val="clear" w:color="auto" w:fill="FFFFFF"/>
        </w:rPr>
        <w:t>Сайт прозрачен и доступен для всех  пользователей.</w:t>
      </w:r>
    </w:p>
    <w:p w:rsidR="002D6B31" w:rsidRDefault="002D6B31" w:rsidP="00CE58DF">
      <w:pPr>
        <w:spacing w:line="276" w:lineRule="auto"/>
        <w:ind w:firstLine="708"/>
        <w:jc w:val="both"/>
      </w:pPr>
      <w:r>
        <w:t>Все муниципальные услуги, предоставление которых является необходимым условием для ведения предпринимательской деятельности, предоставляются бесплатно (в рамках действующего законодательства). Проведена актуализация муниципальных регламентов по предоставлению муниципальных услуг.</w:t>
      </w:r>
      <w:r w:rsidR="0084052E">
        <w:t xml:space="preserve"> </w:t>
      </w:r>
    </w:p>
    <w:p w:rsidR="0084052E" w:rsidRPr="004446DD" w:rsidRDefault="004446DD" w:rsidP="00CE58DF">
      <w:pPr>
        <w:spacing w:line="276" w:lineRule="auto"/>
        <w:ind w:firstLine="708"/>
        <w:jc w:val="both"/>
        <w:rPr>
          <w:sz w:val="32"/>
        </w:rPr>
      </w:pPr>
      <w:r w:rsidRPr="004446DD">
        <w:rPr>
          <w:szCs w:val="20"/>
        </w:rPr>
        <w:t xml:space="preserve">На базе МФЦ осуществляется </w:t>
      </w:r>
      <w:proofErr w:type="gramStart"/>
      <w:r w:rsidRPr="004446DD">
        <w:rPr>
          <w:szCs w:val="20"/>
        </w:rPr>
        <w:t>предоставление  93</w:t>
      </w:r>
      <w:proofErr w:type="gramEnd"/>
      <w:r w:rsidRPr="004446DD">
        <w:rPr>
          <w:szCs w:val="20"/>
        </w:rPr>
        <w:t xml:space="preserve"> государственных  и 52 муниципальной услуги.</w:t>
      </w:r>
      <w:r w:rsidRPr="004446DD">
        <w:rPr>
          <w:bCs/>
          <w:szCs w:val="20"/>
        </w:rPr>
        <w:t xml:space="preserve"> Предоставление муниципальных услуг </w:t>
      </w:r>
      <w:r w:rsidRPr="004446DD">
        <w:rPr>
          <w:szCs w:val="20"/>
        </w:rPr>
        <w:t>администрацией Ичалковского муниципального района</w:t>
      </w:r>
      <w:r w:rsidRPr="004446DD">
        <w:rPr>
          <w:bCs/>
          <w:szCs w:val="20"/>
        </w:rPr>
        <w:t xml:space="preserve"> является бесплатным</w:t>
      </w:r>
      <w:r w:rsidRPr="004446DD">
        <w:rPr>
          <w:szCs w:val="20"/>
        </w:rPr>
        <w:t>, кроме муниципальной услуги «Выдача разрешения на установку и эксплуатацию рекламной конструкции</w:t>
      </w:r>
      <w:r w:rsidRPr="004446DD">
        <w:rPr>
          <w:kern w:val="32"/>
          <w:szCs w:val="20"/>
        </w:rPr>
        <w:t>». На основании пп.105 п.1 ст.333.3 Налогового кодекса взимается госпошлина в размере 5000 рублей.</w:t>
      </w:r>
    </w:p>
    <w:p w:rsidR="00167AB5" w:rsidRPr="00167AB5" w:rsidRDefault="009B467E" w:rsidP="00167AB5">
      <w:pPr>
        <w:ind w:right="-187"/>
        <w:jc w:val="both"/>
      </w:pPr>
      <w:r w:rsidRPr="00737F51">
        <w:t>Согласно утвержденного от 3</w:t>
      </w:r>
      <w:r w:rsidR="00214927" w:rsidRPr="00737F51">
        <w:t>1</w:t>
      </w:r>
      <w:r w:rsidRPr="00737F51">
        <w:t>.12.20</w:t>
      </w:r>
      <w:r w:rsidR="00214927" w:rsidRPr="00737F51">
        <w:t>19</w:t>
      </w:r>
      <w:r w:rsidRPr="00737F51">
        <w:t xml:space="preserve">г. </w:t>
      </w:r>
      <w:hyperlink w:anchor="sub_1000" w:history="1">
        <w:r w:rsidRPr="00737F51">
          <w:rPr>
            <w:rStyle w:val="aa"/>
            <w:rFonts w:ascii="Times New Roman" w:hAnsi="Times New Roman" w:cs="Times New Roman"/>
          </w:rPr>
          <w:t>План</w:t>
        </w:r>
      </w:hyperlink>
      <w:r w:rsidRPr="00737F51">
        <w:t>а проведения экспертизы нормативных правовых актов органов местного самоуправления Ичалковского муниципального района, затрагивающих вопросы осуществления предпринимательской и инвестиционной деятельности, на 20</w:t>
      </w:r>
      <w:r w:rsidR="00E51D6E" w:rsidRPr="00737F51">
        <w:t>20</w:t>
      </w:r>
      <w:r w:rsidRPr="00737F51">
        <w:t xml:space="preserve"> год». За</w:t>
      </w:r>
      <w:r w:rsidRPr="00167AB5">
        <w:t xml:space="preserve"> 20</w:t>
      </w:r>
      <w:r w:rsidR="00214927">
        <w:t>19</w:t>
      </w:r>
      <w:r w:rsidRPr="00167AB5">
        <w:t xml:space="preserve"> год подготовлено </w:t>
      </w:r>
      <w:r w:rsidR="00167AB5">
        <w:t>2</w:t>
      </w:r>
      <w:r w:rsidRPr="00167AB5">
        <w:t xml:space="preserve"> заключения</w:t>
      </w:r>
      <w:r w:rsidR="007B2B41" w:rsidRPr="00167AB5">
        <w:t>:</w:t>
      </w:r>
      <w:r w:rsidR="007B2B41" w:rsidRPr="00167AB5">
        <w:rPr>
          <w:sz w:val="20"/>
          <w:szCs w:val="20"/>
        </w:rPr>
        <w:t xml:space="preserve"> </w:t>
      </w:r>
      <w:r w:rsidR="007B2B41" w:rsidRPr="00167AB5">
        <w:t xml:space="preserve">Постановление администрации Ичалковского муниципального района от </w:t>
      </w:r>
      <w:r w:rsidR="00214927">
        <w:t>27.05</w:t>
      </w:r>
      <w:r w:rsidR="00167AB5">
        <w:t>.20</w:t>
      </w:r>
      <w:r w:rsidR="00214927">
        <w:t>19</w:t>
      </w:r>
      <w:r w:rsidR="007B2B41" w:rsidRPr="00167AB5">
        <w:t xml:space="preserve">г. № </w:t>
      </w:r>
      <w:r w:rsidR="00214927">
        <w:t>235</w:t>
      </w:r>
      <w:r w:rsidR="007B2B41" w:rsidRPr="00167AB5">
        <w:t xml:space="preserve"> «</w:t>
      </w:r>
      <w:r w:rsidR="00167AB5" w:rsidRPr="00167AB5">
        <w:t xml:space="preserve">Об </w:t>
      </w:r>
      <w:r w:rsidR="00214927">
        <w:t>утверждении перечня объектов, в отношении которых планируется заключение концессионных соглашений</w:t>
      </w:r>
      <w:r w:rsidR="007B2B41" w:rsidRPr="00167AB5">
        <w:t xml:space="preserve">», </w:t>
      </w:r>
      <w:r w:rsidR="00214927">
        <w:t xml:space="preserve">и </w:t>
      </w:r>
      <w:r w:rsidR="007B2B41" w:rsidRPr="00167AB5">
        <w:t xml:space="preserve">Постановление администрации Ичалковского муниципального района от </w:t>
      </w:r>
      <w:r w:rsidR="00214927">
        <w:t>21.11</w:t>
      </w:r>
      <w:r w:rsidR="007B2B41" w:rsidRPr="00167AB5">
        <w:t>.20</w:t>
      </w:r>
      <w:r w:rsidR="00214927">
        <w:t>19</w:t>
      </w:r>
      <w:r w:rsidR="007B2B41" w:rsidRPr="00167AB5">
        <w:t xml:space="preserve"> г. № </w:t>
      </w:r>
      <w:r w:rsidR="00214927">
        <w:t>674а</w:t>
      </w:r>
      <w:r w:rsidR="007B2B41" w:rsidRPr="00167AB5">
        <w:t xml:space="preserve"> «</w:t>
      </w:r>
      <w:r w:rsidR="00167AB5" w:rsidRPr="00167AB5">
        <w:rPr>
          <w:szCs w:val="28"/>
        </w:rPr>
        <w:t xml:space="preserve">Об </w:t>
      </w:r>
      <w:r w:rsidR="00214927">
        <w:rPr>
          <w:szCs w:val="28"/>
        </w:rPr>
        <w:t>основных параметрах прогноза социально –экономического развития Ичалковского муниципального района на 2020 год и на период до 2022 года</w:t>
      </w:r>
      <w:r w:rsidR="00167AB5">
        <w:rPr>
          <w:szCs w:val="28"/>
        </w:rPr>
        <w:t>».</w:t>
      </w:r>
    </w:p>
    <w:p w:rsidR="009B467E" w:rsidRPr="00D11BEF" w:rsidRDefault="00D11BEF" w:rsidP="00CE58DF">
      <w:pPr>
        <w:spacing w:line="276" w:lineRule="auto"/>
        <w:ind w:firstLine="708"/>
        <w:jc w:val="both"/>
        <w:rPr>
          <w:sz w:val="32"/>
        </w:rPr>
      </w:pPr>
      <w:r w:rsidRPr="00D11BEF">
        <w:rPr>
          <w:szCs w:val="20"/>
        </w:rPr>
        <w:t>Между Администрацией Ичалковского муниципального района и Уполномоченным по защите прав предпринимателей в Республике Мордовия заключено соглашение о взаимодействие при проведении оценки регулирующего воздействия проектов муниципальных нормативно-правовых актов и экспертизы муниципальных правовых актов от  18  декабря 2018 года № 9.</w:t>
      </w:r>
    </w:p>
    <w:p w:rsidR="009B467E" w:rsidRDefault="002D6B31" w:rsidP="00CE58DF">
      <w:pPr>
        <w:spacing w:line="276" w:lineRule="auto"/>
        <w:ind w:firstLine="709"/>
        <w:jc w:val="both"/>
      </w:pPr>
      <w:r>
        <w:t xml:space="preserve">Решением Совета Депутатов Ичалковского муниципального района от </w:t>
      </w:r>
      <w:r>
        <w:rPr>
          <w:shd w:val="clear" w:color="auto" w:fill="FFFFFF"/>
        </w:rPr>
        <w:t>25 декабря  2017 года № 110 утвержден  прогнозный план (программа) приватизации муниципального имущества Ичалковского  муниципального района, в план включено 6 объектов (6 недвижимых) и 2 ед. транспортных средств.</w:t>
      </w:r>
      <w:r>
        <w:t xml:space="preserve"> </w:t>
      </w:r>
    </w:p>
    <w:p w:rsidR="002D6B31" w:rsidRDefault="002D6B31" w:rsidP="00CE58DF">
      <w:pPr>
        <w:spacing w:line="276" w:lineRule="auto"/>
        <w:ind w:firstLine="709"/>
        <w:jc w:val="both"/>
      </w:pPr>
      <w:r>
        <w:lastRenderedPageBreak/>
        <w:t>Утвержден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ФЗ «О развитии малого и среднего предпринимательства в РФ» Постановлением администрации Ичалковского муниципального района от 14 февраля 2017 года № 61.</w:t>
      </w:r>
    </w:p>
    <w:p w:rsidR="002D6B31" w:rsidRDefault="002D6B31" w:rsidP="00CE58DF">
      <w:pPr>
        <w:spacing w:line="276" w:lineRule="auto"/>
        <w:ind w:firstLine="708"/>
        <w:jc w:val="both"/>
      </w:pPr>
      <w:r>
        <w:t>Еже</w:t>
      </w:r>
      <w:r w:rsidR="00187106">
        <w:t>годно</w:t>
      </w:r>
      <w:r>
        <w:t xml:space="preserve"> проводится мониторинг деятельности хозяйствующих субъектов, доля участия муниципального образования в которых составляет 50 и более процентов  (включая </w:t>
      </w:r>
      <w:proofErr w:type="spellStart"/>
      <w:r>
        <w:t>МУПы</w:t>
      </w:r>
      <w:proofErr w:type="spellEnd"/>
      <w:r>
        <w:t xml:space="preserve">), в целях формирования реестра указанных хозяйствующих субъектов, осуществляющих деятельность на территории Ичалковского  муниципального района. </w:t>
      </w:r>
    </w:p>
    <w:p w:rsidR="002D6B31" w:rsidRDefault="002D6B31" w:rsidP="00CE58DF">
      <w:pPr>
        <w:spacing w:line="276" w:lineRule="auto"/>
        <w:jc w:val="both"/>
      </w:pPr>
      <w:r>
        <w:tab/>
        <w:t>Оказывается содействие в проведении мониторинга состояния конкурентной среды на рынке услуг дошкольного образования. Реализацию дошкольного образования на территории района обеспечивают 7 дошкольн</w:t>
      </w:r>
      <w:r w:rsidR="00D268D2">
        <w:t>ых образовательных  организаций</w:t>
      </w:r>
      <w:r>
        <w:t xml:space="preserve">, которые посещают </w:t>
      </w:r>
      <w:r w:rsidR="00C926A6">
        <w:t xml:space="preserve">417 </w:t>
      </w:r>
      <w:r>
        <w:t xml:space="preserve">воспитанников. Численность детей в районе в возрасте от  0 до 7 лет составляет </w:t>
      </w:r>
      <w:r w:rsidR="00061F94" w:rsidRPr="00713CD0">
        <w:rPr>
          <w:shd w:val="clear" w:color="auto" w:fill="FFFFFF"/>
        </w:rPr>
        <w:t>1250</w:t>
      </w:r>
      <w:r>
        <w:t xml:space="preserve"> детей. Доступность дошкольного образования в районе составляет 100 %. Численность детей стоящих на учете в электронной очереди  </w:t>
      </w:r>
      <w:r w:rsidR="00BD1A2C">
        <w:rPr>
          <w:shd w:val="clear" w:color="auto" w:fill="FFFFFF"/>
        </w:rPr>
        <w:t xml:space="preserve">22 </w:t>
      </w:r>
      <w:r w:rsidR="00294072">
        <w:rPr>
          <w:shd w:val="clear" w:color="auto" w:fill="FFFFFF"/>
        </w:rPr>
        <w:t>чел</w:t>
      </w:r>
      <w:r w:rsidRPr="00713CD0">
        <w:rPr>
          <w:shd w:val="clear" w:color="auto" w:fill="FFFFFF"/>
        </w:rPr>
        <w:t xml:space="preserve">.   </w:t>
      </w:r>
    </w:p>
    <w:p w:rsidR="00D268D2" w:rsidRDefault="002D6B31" w:rsidP="00CE58DF">
      <w:pPr>
        <w:spacing w:line="276" w:lineRule="auto"/>
        <w:ind w:firstLine="567"/>
        <w:jc w:val="both"/>
      </w:pPr>
      <w:r>
        <w:t xml:space="preserve">Информационно-консультационная помощь индивидуальным предпринимателям, </w:t>
      </w:r>
      <w:r>
        <w:rPr>
          <w:color w:val="000000"/>
          <w:shd w:val="clear" w:color="auto" w:fill="FFFFFF"/>
        </w:rPr>
        <w:t>планирующих реализовать образовательные программы дошкольного образования</w:t>
      </w:r>
      <w:r>
        <w:t>, в случае их создания на территории района</w:t>
      </w:r>
      <w:r w:rsidR="00D268D2">
        <w:t>,</w:t>
      </w:r>
      <w:r>
        <w:t xml:space="preserve"> будет оказываться отделом общего и дошкольного образования управления образования администрации района</w:t>
      </w:r>
      <w:r>
        <w:rPr>
          <w:sz w:val="20"/>
          <w:szCs w:val="20"/>
        </w:rPr>
        <w:t xml:space="preserve">. </w:t>
      </w:r>
      <w:r>
        <w:t>В системе образования Ичалковского муниципального района функционируют  2 муниципальные  организации дополнительного образования детей, что соответствует уровню 201</w:t>
      </w:r>
      <w:r w:rsidR="00C926A6">
        <w:t>9</w:t>
      </w:r>
      <w:r>
        <w:t xml:space="preserve"> года. На 31.12.20</w:t>
      </w:r>
      <w:r w:rsidR="00C926A6">
        <w:t>20</w:t>
      </w:r>
      <w:r>
        <w:t xml:space="preserve">г. на  базе муниципальных организаций дополнительного образования детей обучалось </w:t>
      </w:r>
      <w:r w:rsidR="004844D3" w:rsidRPr="00713CD0">
        <w:rPr>
          <w:shd w:val="clear" w:color="auto" w:fill="FFFFFF"/>
        </w:rPr>
        <w:t>1414</w:t>
      </w:r>
      <w:r w:rsidR="00D268D2" w:rsidRPr="00713CD0">
        <w:rPr>
          <w:shd w:val="clear" w:color="auto" w:fill="FFFFFF"/>
        </w:rPr>
        <w:t xml:space="preserve"> </w:t>
      </w:r>
      <w:r>
        <w:t xml:space="preserve"> человек по программам дополнительного образования</w:t>
      </w:r>
      <w:r w:rsidR="00D268D2">
        <w:t xml:space="preserve">. </w:t>
      </w:r>
    </w:p>
    <w:p w:rsidR="002D6B31" w:rsidRDefault="002D6B31" w:rsidP="00CE58DF">
      <w:pPr>
        <w:spacing w:line="276" w:lineRule="auto"/>
        <w:ind w:firstLine="567"/>
        <w:jc w:val="both"/>
      </w:pPr>
      <w:r>
        <w:t>Психолого-педагогическое сопровождение детей с ограниченными возможностями здоровья осуществляется с 2012 года территориальной психолого-медико-педагогической комиссией.   Доля детей с ограниченными возможностями здоровья, получивших психолого-педагогическую помощь в общем количестве детей  с ограниченными возможностями здоровья, проживающих в Ичалковском  муниципальном районе по итогам 2019 года – 100%.</w:t>
      </w:r>
    </w:p>
    <w:p w:rsidR="002D6B31" w:rsidRDefault="002D6B31" w:rsidP="00CE58DF">
      <w:pPr>
        <w:spacing w:line="276" w:lineRule="auto"/>
        <w:ind w:firstLine="567"/>
        <w:jc w:val="both"/>
      </w:pPr>
      <w:r>
        <w:t xml:space="preserve"> Рынок медицинских услуг в Ичалковском муниципальном районе представлен ГБУЗ РМ «</w:t>
      </w:r>
      <w:proofErr w:type="spellStart"/>
      <w:r>
        <w:t>Ичалковская</w:t>
      </w:r>
      <w:proofErr w:type="spellEnd"/>
      <w:r>
        <w:t xml:space="preserve"> МБ»,</w:t>
      </w:r>
      <w:r>
        <w:rPr>
          <w:sz w:val="20"/>
          <w:szCs w:val="20"/>
        </w:rPr>
        <w:t xml:space="preserve"> </w:t>
      </w:r>
      <w:r>
        <w:t>отделением скорой медицинской помощи</w:t>
      </w:r>
      <w:r>
        <w:rPr>
          <w:sz w:val="20"/>
          <w:szCs w:val="20"/>
        </w:rPr>
        <w:t>,</w:t>
      </w:r>
      <w:r w:rsidR="009811BF">
        <w:t xml:space="preserve"> 2</w:t>
      </w:r>
      <w:r w:rsidR="00C926A6">
        <w:t>5</w:t>
      </w:r>
      <w:r w:rsidR="009811BF">
        <w:t xml:space="preserve"> </w:t>
      </w:r>
      <w:proofErr w:type="spellStart"/>
      <w:r w:rsidR="009811BF">
        <w:t>ФАПов</w:t>
      </w:r>
      <w:proofErr w:type="spellEnd"/>
      <w:r w:rsidR="009811BF">
        <w:t xml:space="preserve">, </w:t>
      </w:r>
      <w:r w:rsidR="009811BF" w:rsidRPr="009811BF">
        <w:t>6 аптек и 1 аптечный пункт. Из них 5 аптек относятся к не государственной  собственности</w:t>
      </w:r>
      <w:r>
        <w:rPr>
          <w:sz w:val="28"/>
          <w:szCs w:val="28"/>
        </w:rPr>
        <w:t xml:space="preserve">     </w:t>
      </w:r>
      <w:r>
        <w:t>ГБУЗ Республики Мордовия «</w:t>
      </w:r>
      <w:proofErr w:type="spellStart"/>
      <w:r>
        <w:t>Ичалковская</w:t>
      </w:r>
      <w:proofErr w:type="spellEnd"/>
      <w:r>
        <w:t xml:space="preserve"> МБ» по медицинскому обслуживанию жителей района представлена:</w:t>
      </w:r>
    </w:p>
    <w:p w:rsidR="002D6B31" w:rsidRDefault="002D6B31" w:rsidP="00CE58DF">
      <w:pPr>
        <w:tabs>
          <w:tab w:val="left" w:pos="3390"/>
        </w:tabs>
        <w:spacing w:line="276" w:lineRule="auto"/>
        <w:jc w:val="both"/>
      </w:pPr>
      <w:r>
        <w:t>- поликлиническим отделением на 300 посещений в смену;</w:t>
      </w:r>
    </w:p>
    <w:p w:rsidR="002D6B31" w:rsidRDefault="002D6B31" w:rsidP="00CE58DF">
      <w:pPr>
        <w:tabs>
          <w:tab w:val="left" w:pos="3390"/>
        </w:tabs>
        <w:spacing w:line="276" w:lineRule="auto"/>
        <w:jc w:val="both"/>
      </w:pPr>
      <w:r>
        <w:t xml:space="preserve">- двумя поликлиническими отделениями </w:t>
      </w:r>
      <w:proofErr w:type="spellStart"/>
      <w:r>
        <w:t>с.Лада</w:t>
      </w:r>
      <w:proofErr w:type="spellEnd"/>
      <w:r>
        <w:t xml:space="preserve"> и с. </w:t>
      </w:r>
      <w:proofErr w:type="spellStart"/>
      <w:r>
        <w:t>Б.Сыреси</w:t>
      </w:r>
      <w:proofErr w:type="spellEnd"/>
      <w:r>
        <w:t xml:space="preserve"> Ичалковского района;</w:t>
      </w:r>
    </w:p>
    <w:p w:rsidR="002D6B31" w:rsidRDefault="002D6B31" w:rsidP="00CE58DF">
      <w:pPr>
        <w:tabs>
          <w:tab w:val="left" w:pos="3390"/>
        </w:tabs>
        <w:spacing w:line="276" w:lineRule="auto"/>
        <w:jc w:val="both"/>
      </w:pPr>
      <w:r>
        <w:t xml:space="preserve">-  стационаром дневного пребывания при поликлинике на 24 места и 6 койками в поликлинических отделениях; </w:t>
      </w:r>
    </w:p>
    <w:p w:rsidR="002D6B31" w:rsidRDefault="002D6B31" w:rsidP="00CE58DF">
      <w:pPr>
        <w:tabs>
          <w:tab w:val="left" w:pos="3390"/>
        </w:tabs>
        <w:spacing w:line="276" w:lineRule="auto"/>
        <w:jc w:val="both"/>
      </w:pPr>
      <w:r>
        <w:t>- стационар на дому на 12 случаев.</w:t>
      </w:r>
    </w:p>
    <w:p w:rsidR="002D6B31" w:rsidRDefault="002D6B31" w:rsidP="00CE58DF">
      <w:pPr>
        <w:tabs>
          <w:tab w:val="left" w:pos="3390"/>
        </w:tabs>
        <w:spacing w:line="276" w:lineRule="auto"/>
        <w:jc w:val="both"/>
      </w:pPr>
      <w:r>
        <w:t xml:space="preserve">           </w:t>
      </w:r>
      <w:proofErr w:type="spellStart"/>
      <w:r>
        <w:t>ФАПов</w:t>
      </w:r>
      <w:proofErr w:type="spellEnd"/>
      <w:r>
        <w:t xml:space="preserve"> – 2</w:t>
      </w:r>
      <w:r w:rsidR="00C926A6">
        <w:t>5</w:t>
      </w:r>
      <w:r>
        <w:t>, медицинское обслуживание осуществляется на 2</w:t>
      </w:r>
      <w:r w:rsidR="00C926A6">
        <w:t>4</w:t>
      </w:r>
      <w:r>
        <w:t xml:space="preserve"> </w:t>
      </w:r>
      <w:proofErr w:type="spellStart"/>
      <w:r>
        <w:t>ФАПах</w:t>
      </w:r>
      <w:proofErr w:type="spellEnd"/>
      <w:r>
        <w:t>. Амбулаторная медицинская помощь осуществляется в пол</w:t>
      </w:r>
      <w:r w:rsidR="009811BF">
        <w:t xml:space="preserve">иклинике по следующим профилям: </w:t>
      </w:r>
      <w:r>
        <w:t xml:space="preserve">терапия, хирургия, стоматология, эндокринология, психиатрия, наркология, болезни уха, горла и носа, </w:t>
      </w:r>
      <w:proofErr w:type="spellStart"/>
      <w:r>
        <w:t>дерматовенерология</w:t>
      </w:r>
      <w:proofErr w:type="spellEnd"/>
      <w:r>
        <w:t xml:space="preserve">, глазные болезни, гинекология, педиатрия, неврология, онкология, фтизиатрия, физиотерапия. </w:t>
      </w:r>
    </w:p>
    <w:p w:rsidR="002D6B31" w:rsidRDefault="002D6B31" w:rsidP="00CE58DF">
      <w:pPr>
        <w:tabs>
          <w:tab w:val="left" w:pos="3390"/>
        </w:tabs>
        <w:spacing w:line="276" w:lineRule="auto"/>
        <w:jc w:val="both"/>
      </w:pPr>
      <w:r>
        <w:lastRenderedPageBreak/>
        <w:t xml:space="preserve">     При поликлинике функционируют: рентгеновский кабинет, </w:t>
      </w:r>
      <w:proofErr w:type="spellStart"/>
      <w:r>
        <w:t>флюрографический</w:t>
      </w:r>
      <w:proofErr w:type="spellEnd"/>
      <w:r>
        <w:t xml:space="preserve"> кабинет, кабинет функциональной диагностики, УЗИ-кабинет, кабинет ЭГДС, кабинет переливания крови, лаборатория, кабинет физиотерапии, кабинет ЛФК.</w:t>
      </w:r>
    </w:p>
    <w:p w:rsidR="002D6B31" w:rsidRDefault="002D6B31" w:rsidP="00CE58DF">
      <w:pPr>
        <w:spacing w:line="276" w:lineRule="auto"/>
        <w:ind w:firstLine="567"/>
        <w:jc w:val="both"/>
      </w:pPr>
      <w:r>
        <w:t xml:space="preserve">Рынок услуг социального обслуживания населения представлен в Ичалковском муниципальном районе </w:t>
      </w:r>
      <w:r w:rsidR="009811BF">
        <w:t>3</w:t>
      </w:r>
      <w:r>
        <w:t>-мя организациями: АНО СОГ «Исток»;</w:t>
      </w:r>
      <w:r w:rsidR="009811BF">
        <w:t xml:space="preserve"> ООО «Успех» и </w:t>
      </w:r>
      <w:r>
        <w:t xml:space="preserve"> Государственное казенное учреждение  «Социальная защита населения по Ичалковскому муниципальному району РМ».</w:t>
      </w:r>
      <w:r w:rsidR="0075607E" w:rsidRPr="00713CD0">
        <w:rPr>
          <w:rFonts w:eastAsia="Calibri"/>
          <w:color w:val="00000A"/>
          <w:sz w:val="20"/>
          <w:szCs w:val="22"/>
          <w:lang w:eastAsia="en-US"/>
        </w:rPr>
        <w:t xml:space="preserve"> </w:t>
      </w:r>
      <w:r w:rsidR="0075607E" w:rsidRPr="0075607E">
        <w:t>Доля негосударственных организаций социального обслуживания, предоставляющих социальные услуги</w:t>
      </w:r>
      <w:r w:rsidR="0075607E">
        <w:t xml:space="preserve"> – 66,67%.</w:t>
      </w:r>
    </w:p>
    <w:p w:rsidR="002D6B31" w:rsidRDefault="002D6B31" w:rsidP="00CE58DF">
      <w:pPr>
        <w:spacing w:line="276" w:lineRule="auto"/>
        <w:ind w:firstLine="567"/>
        <w:jc w:val="both"/>
      </w:pPr>
      <w:r>
        <w:t>Рынок ритуальных услуг на территории района оказывают три организации и все они частной формы собственности.</w:t>
      </w:r>
    </w:p>
    <w:p w:rsidR="007F3FA3" w:rsidRPr="007F3FA3" w:rsidRDefault="002D6B31" w:rsidP="00CE58DF">
      <w:pPr>
        <w:pStyle w:val="af"/>
        <w:spacing w:after="0" w:line="276" w:lineRule="auto"/>
        <w:ind w:right="21" w:firstLine="720"/>
        <w:jc w:val="both"/>
        <w:rPr>
          <w:szCs w:val="28"/>
        </w:rPr>
      </w:pPr>
      <w:r>
        <w:t>На рынке теплоснабжения действует 4 организации</w:t>
      </w:r>
      <w:r w:rsidR="007F3FA3">
        <w:t>:</w:t>
      </w:r>
      <w:r w:rsidR="007F3FA3">
        <w:rPr>
          <w:sz w:val="28"/>
          <w:szCs w:val="28"/>
        </w:rPr>
        <w:t xml:space="preserve"> </w:t>
      </w:r>
      <w:r w:rsidR="007F3FA3" w:rsidRPr="007F3FA3">
        <w:rPr>
          <w:szCs w:val="28"/>
        </w:rPr>
        <w:t>МУП «Торговый рынок», обслуживает ФОК и плавательный бассейн стадиона водных видов спорта «Старт»; ООО «</w:t>
      </w:r>
      <w:proofErr w:type="spellStart"/>
      <w:r w:rsidR="007F3FA3" w:rsidRPr="007F3FA3">
        <w:rPr>
          <w:szCs w:val="28"/>
        </w:rPr>
        <w:t>Теплоснаб</w:t>
      </w:r>
      <w:proofErr w:type="spellEnd"/>
      <w:r w:rsidR="007F3FA3" w:rsidRPr="007F3FA3">
        <w:rPr>
          <w:szCs w:val="28"/>
        </w:rPr>
        <w:t xml:space="preserve">» - обслуживает 2 школы, детский сад «Радуга» и </w:t>
      </w:r>
      <w:r w:rsidR="007F3FA3" w:rsidRPr="007F3FA3">
        <w:rPr>
          <w:color w:val="FF0000"/>
          <w:szCs w:val="28"/>
        </w:rPr>
        <w:t>8</w:t>
      </w:r>
      <w:r w:rsidR="007F3FA3" w:rsidRPr="007F3FA3">
        <w:rPr>
          <w:szCs w:val="28"/>
        </w:rPr>
        <w:t xml:space="preserve"> административных зданий муниципальной и федеральной формы собственности; ООО «Изотерма»- обслуживает 2 школы; ООО «</w:t>
      </w:r>
      <w:proofErr w:type="spellStart"/>
      <w:r w:rsidR="007F3FA3" w:rsidRPr="007F3FA3">
        <w:rPr>
          <w:szCs w:val="28"/>
        </w:rPr>
        <w:t>Энергосервис</w:t>
      </w:r>
      <w:proofErr w:type="spellEnd"/>
      <w:r w:rsidR="007F3FA3" w:rsidRPr="007F3FA3">
        <w:rPr>
          <w:szCs w:val="28"/>
        </w:rPr>
        <w:t>» - обслуживает ГБУЗ РМ «</w:t>
      </w:r>
      <w:proofErr w:type="spellStart"/>
      <w:r w:rsidR="007F3FA3" w:rsidRPr="007F3FA3">
        <w:rPr>
          <w:szCs w:val="28"/>
        </w:rPr>
        <w:t>Ичалковская</w:t>
      </w:r>
      <w:proofErr w:type="spellEnd"/>
      <w:r w:rsidR="007F3FA3" w:rsidRPr="007F3FA3">
        <w:rPr>
          <w:szCs w:val="28"/>
        </w:rPr>
        <w:t xml:space="preserve"> ЦРБ».</w:t>
      </w:r>
    </w:p>
    <w:p w:rsidR="002D6B31" w:rsidRDefault="002D6B31" w:rsidP="00CE58DF">
      <w:pPr>
        <w:spacing w:line="276" w:lineRule="auto"/>
        <w:ind w:firstLine="567"/>
        <w:jc w:val="both"/>
      </w:pPr>
    </w:p>
    <w:p w:rsidR="00E51D6E" w:rsidRPr="007F3FA3" w:rsidRDefault="002D6B31" w:rsidP="00CE58DF">
      <w:pPr>
        <w:spacing w:line="276" w:lineRule="auto"/>
        <w:ind w:firstLine="708"/>
        <w:jc w:val="both"/>
        <w:rPr>
          <w:sz w:val="22"/>
        </w:rPr>
      </w:pPr>
      <w:r w:rsidRPr="00C926A6">
        <w:rPr>
          <w:sz w:val="22"/>
        </w:rPr>
        <w:tab/>
      </w:r>
      <w:r w:rsidR="00C926A6" w:rsidRPr="00C926A6">
        <w:rPr>
          <w:b/>
        </w:rPr>
        <w:t>В 2020</w:t>
      </w:r>
      <w:r w:rsidR="00C926A6" w:rsidRPr="00C926A6">
        <w:t xml:space="preserve"> году благоустроены дворовые территории многоквартирных домов №6 по пер. Комсомольский, №1,2 по ул. Юбилейная в </w:t>
      </w:r>
      <w:proofErr w:type="spellStart"/>
      <w:r w:rsidR="00C926A6" w:rsidRPr="00C926A6">
        <w:t>с.Кемля</w:t>
      </w:r>
      <w:proofErr w:type="spellEnd"/>
      <w:r w:rsidR="00C926A6" w:rsidRPr="00C926A6">
        <w:t xml:space="preserve"> – 1302,9 т. р.</w:t>
      </w:r>
      <w:r w:rsidR="00C926A6" w:rsidRPr="00C926A6">
        <w:rPr>
          <w:sz w:val="22"/>
        </w:rPr>
        <w:t xml:space="preserve"> </w:t>
      </w:r>
      <w:r w:rsidR="00C926A6" w:rsidRPr="00C926A6">
        <w:t>В рамках Государственной программы Республики Мордовия "Комплексное развитие сельских территорий" Подпрограмма "Создание и развитие инфраструктуры на сельских территориях</w:t>
      </w:r>
      <w:r w:rsidR="00C926A6" w:rsidRPr="00C926A6">
        <w:rPr>
          <w:sz w:val="22"/>
        </w:rPr>
        <w:t xml:space="preserve">" </w:t>
      </w:r>
      <w:r w:rsidR="00C926A6" w:rsidRPr="00C926A6">
        <w:t xml:space="preserve">в 2020 году –  обустроены детские игровые площадки по ул. П.Н. </w:t>
      </w:r>
      <w:proofErr w:type="spellStart"/>
      <w:r w:rsidR="00C926A6" w:rsidRPr="00C926A6">
        <w:t>Абаимовой</w:t>
      </w:r>
      <w:proofErr w:type="spellEnd"/>
      <w:r w:rsidR="00C926A6" w:rsidRPr="00C926A6">
        <w:t xml:space="preserve"> в </w:t>
      </w:r>
      <w:proofErr w:type="spellStart"/>
      <w:r w:rsidR="00C926A6" w:rsidRPr="00C926A6">
        <w:t>с.Кемля</w:t>
      </w:r>
      <w:proofErr w:type="spellEnd"/>
      <w:r w:rsidR="00C926A6" w:rsidRPr="00C926A6">
        <w:t xml:space="preserve">- 2709,7т.р, </w:t>
      </w:r>
      <w:proofErr w:type="spellStart"/>
      <w:r w:rsidR="00C926A6" w:rsidRPr="00C926A6">
        <w:t>с.Ичалки</w:t>
      </w:r>
      <w:proofErr w:type="spellEnd"/>
      <w:r w:rsidR="00C926A6" w:rsidRPr="00C926A6">
        <w:t xml:space="preserve"> ул. Кооперативная -1992,6 т. р., с. Оброчное – 723,2 т. р.</w:t>
      </w:r>
    </w:p>
    <w:p w:rsidR="00C926A6" w:rsidRPr="007F3FA3" w:rsidRDefault="00E51D6E" w:rsidP="00CE58DF">
      <w:pPr>
        <w:spacing w:line="276" w:lineRule="auto"/>
        <w:ind w:firstLine="709"/>
        <w:jc w:val="both"/>
        <w:rPr>
          <w:szCs w:val="28"/>
        </w:rPr>
      </w:pPr>
      <w:r w:rsidRPr="007F3FA3">
        <w:rPr>
          <w:szCs w:val="28"/>
        </w:rPr>
        <w:t>К основным мероприятиям, планируемым к реализации в 2021 г</w:t>
      </w:r>
      <w:r w:rsidR="007F3FA3">
        <w:rPr>
          <w:szCs w:val="28"/>
        </w:rPr>
        <w:t xml:space="preserve">.: </w:t>
      </w:r>
      <w:r w:rsidRPr="00E51D6E">
        <w:rPr>
          <w:szCs w:val="32"/>
        </w:rPr>
        <w:t>Обустройство детской игровой площадки на ул. Торбина в с. Кемля   - стоимость 2669,1 тыс. руб.;</w:t>
      </w:r>
      <w:r w:rsidR="007F3FA3">
        <w:rPr>
          <w:szCs w:val="32"/>
        </w:rPr>
        <w:t xml:space="preserve"> </w:t>
      </w:r>
      <w:r w:rsidRPr="00E51D6E">
        <w:rPr>
          <w:szCs w:val="32"/>
        </w:rPr>
        <w:t xml:space="preserve">Обустройство рукотворного водоема Пруд </w:t>
      </w:r>
      <w:proofErr w:type="gramStart"/>
      <w:r w:rsidRPr="00E51D6E">
        <w:rPr>
          <w:szCs w:val="32"/>
        </w:rPr>
        <w:t>« Кемлянский</w:t>
      </w:r>
      <w:proofErr w:type="gramEnd"/>
      <w:r w:rsidRPr="00E51D6E">
        <w:rPr>
          <w:szCs w:val="32"/>
        </w:rPr>
        <w:t>» на 1-ом Ленинском - переулке в с. Кемля – 1729,4 тыс. руб.;</w:t>
      </w:r>
      <w:r w:rsidR="007F3FA3">
        <w:rPr>
          <w:szCs w:val="32"/>
        </w:rPr>
        <w:t xml:space="preserve"> </w:t>
      </w:r>
      <w:r w:rsidRPr="00E51D6E">
        <w:rPr>
          <w:szCs w:val="32"/>
        </w:rPr>
        <w:t>Обустройство детской игровой площадки в с. Парадеево – 615,4 тыс. руб.;</w:t>
      </w:r>
      <w:r w:rsidR="007F3FA3">
        <w:rPr>
          <w:szCs w:val="32"/>
        </w:rPr>
        <w:t xml:space="preserve"> </w:t>
      </w:r>
      <w:r w:rsidRPr="00E51D6E">
        <w:rPr>
          <w:szCs w:val="32"/>
        </w:rPr>
        <w:t xml:space="preserve">Обустройство детской игровой площадки в с. </w:t>
      </w:r>
      <w:proofErr w:type="spellStart"/>
      <w:r w:rsidRPr="00E51D6E">
        <w:rPr>
          <w:szCs w:val="32"/>
        </w:rPr>
        <w:t>Ульянка</w:t>
      </w:r>
      <w:proofErr w:type="spellEnd"/>
      <w:r w:rsidRPr="00E51D6E">
        <w:rPr>
          <w:szCs w:val="32"/>
        </w:rPr>
        <w:t xml:space="preserve">   - 2135,4 </w:t>
      </w:r>
      <w:proofErr w:type="spellStart"/>
      <w:r w:rsidRPr="00E51D6E">
        <w:rPr>
          <w:szCs w:val="32"/>
        </w:rPr>
        <w:t>тыс.руб</w:t>
      </w:r>
      <w:proofErr w:type="spellEnd"/>
      <w:r w:rsidRPr="00E51D6E">
        <w:rPr>
          <w:szCs w:val="32"/>
        </w:rPr>
        <w:t>.;</w:t>
      </w:r>
    </w:p>
    <w:p w:rsidR="002D6B31" w:rsidRDefault="002D6B31" w:rsidP="00CE58DF">
      <w:pPr>
        <w:spacing w:line="276" w:lineRule="auto"/>
        <w:jc w:val="both"/>
      </w:pPr>
      <w:r>
        <w:tab/>
        <w:t>На территории района выполнения работ по содержанию и текущему ремонту общего имущества собственников помещений в многоквартирных домах осуществляют 2 организации: ООО «</w:t>
      </w:r>
      <w:proofErr w:type="spellStart"/>
      <w:r>
        <w:t>Жилищник</w:t>
      </w:r>
      <w:proofErr w:type="spellEnd"/>
      <w:r>
        <w:t>», ООО «</w:t>
      </w:r>
      <w:proofErr w:type="spellStart"/>
      <w:r>
        <w:t>Водоснаб</w:t>
      </w:r>
      <w:proofErr w:type="spellEnd"/>
      <w:r>
        <w:t xml:space="preserve">». </w:t>
      </w:r>
    </w:p>
    <w:p w:rsidR="002D6B31" w:rsidRPr="00737CAF" w:rsidRDefault="009D31D2" w:rsidP="00737CAF">
      <w:pPr>
        <w:tabs>
          <w:tab w:val="left" w:pos="567"/>
        </w:tabs>
        <w:spacing w:line="276" w:lineRule="auto"/>
        <w:ind w:firstLine="720"/>
        <w:jc w:val="both"/>
        <w:rPr>
          <w:szCs w:val="28"/>
        </w:rPr>
      </w:pPr>
      <w:r w:rsidRPr="009D31D2">
        <w:rPr>
          <w:szCs w:val="28"/>
        </w:rPr>
        <w:t>Транспортные услуги по регулярным перевозкам пассажиров на территории района оказывают</w:t>
      </w:r>
      <w:r w:rsidRPr="009D31D2">
        <w:rPr>
          <w:spacing w:val="-7"/>
          <w:szCs w:val="28"/>
        </w:rPr>
        <w:t xml:space="preserve"> 2 перевозчика:</w:t>
      </w:r>
      <w:r w:rsidRPr="009D31D2">
        <w:rPr>
          <w:szCs w:val="28"/>
        </w:rPr>
        <w:t xml:space="preserve"> ООО «</w:t>
      </w:r>
      <w:proofErr w:type="spellStart"/>
      <w:r w:rsidRPr="009D31D2">
        <w:rPr>
          <w:szCs w:val="28"/>
        </w:rPr>
        <w:t>Ичалковское</w:t>
      </w:r>
      <w:proofErr w:type="spellEnd"/>
      <w:r w:rsidRPr="009D31D2">
        <w:rPr>
          <w:szCs w:val="28"/>
        </w:rPr>
        <w:t xml:space="preserve"> АТП», ОАО «</w:t>
      </w:r>
      <w:proofErr w:type="spellStart"/>
      <w:r w:rsidRPr="009D31D2">
        <w:rPr>
          <w:szCs w:val="28"/>
        </w:rPr>
        <w:t>Ичалковское</w:t>
      </w:r>
      <w:proofErr w:type="spellEnd"/>
      <w:r w:rsidRPr="009D31D2">
        <w:rPr>
          <w:szCs w:val="28"/>
        </w:rPr>
        <w:t xml:space="preserve"> АТП №1659» . Автопарк насчитывает 12 е</w:t>
      </w:r>
      <w:r w:rsidR="00737CAF">
        <w:rPr>
          <w:szCs w:val="28"/>
        </w:rPr>
        <w:t xml:space="preserve">диниц автотранспортных средств. </w:t>
      </w:r>
      <w:r w:rsidRPr="009D31D2">
        <w:rPr>
          <w:szCs w:val="28"/>
        </w:rPr>
        <w:t xml:space="preserve">Маршрутная сеть включает в себя 9 автобусных маршрутов. Объем ежегодной перевозки пассажиров составляет </w:t>
      </w:r>
      <w:r w:rsidRPr="009D31D2">
        <w:rPr>
          <w:color w:val="FF0000"/>
          <w:szCs w:val="28"/>
        </w:rPr>
        <w:t xml:space="preserve">133,7 </w:t>
      </w:r>
      <w:r w:rsidRPr="009D31D2">
        <w:rPr>
          <w:szCs w:val="28"/>
        </w:rPr>
        <w:t xml:space="preserve">тыс. человек. </w:t>
      </w:r>
      <w:r w:rsidRPr="009D31D2">
        <w:rPr>
          <w:kern w:val="16"/>
          <w:szCs w:val="28"/>
          <w:lang w:eastAsia="ar-SA"/>
        </w:rPr>
        <w:t>Не обеспечены регулярными перевозками 28 малых деревень с численностью менее 10 человек.</w:t>
      </w:r>
      <w:r w:rsidR="00737CAF">
        <w:rPr>
          <w:szCs w:val="28"/>
        </w:rPr>
        <w:t xml:space="preserve"> </w:t>
      </w:r>
      <w:r w:rsidRPr="009D31D2">
        <w:rPr>
          <w:kern w:val="16"/>
          <w:szCs w:val="28"/>
          <w:lang w:eastAsia="ar-SA"/>
        </w:rPr>
        <w:t>Пассажирские перевозки по муниципальным маршрутам осуществля</w:t>
      </w:r>
      <w:r w:rsidR="0049243C">
        <w:rPr>
          <w:kern w:val="16"/>
          <w:szCs w:val="28"/>
          <w:lang w:eastAsia="ar-SA"/>
        </w:rPr>
        <w:t xml:space="preserve">ются по нерегулируемым тарифам. </w:t>
      </w:r>
      <w:r w:rsidR="002D6B31">
        <w:t>ОАО «Автоколонна 1659»,  ООО «</w:t>
      </w:r>
      <w:proofErr w:type="spellStart"/>
      <w:r w:rsidR="002D6B31">
        <w:t>Ичалковская</w:t>
      </w:r>
      <w:proofErr w:type="spellEnd"/>
      <w:r w:rsidR="002D6B31">
        <w:t xml:space="preserve"> Автоколонна». Количество муниципальных маршрутов – 12, охват населенных пунктов –100 %.</w:t>
      </w:r>
      <w:r w:rsidR="00C67ABE">
        <w:t xml:space="preserve">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–100%.</w:t>
      </w:r>
    </w:p>
    <w:p w:rsidR="002D6B31" w:rsidRDefault="002D6B31" w:rsidP="00CE58DF">
      <w:pPr>
        <w:spacing w:line="276" w:lineRule="auto"/>
        <w:jc w:val="both"/>
        <w:rPr>
          <w:sz w:val="20"/>
          <w:szCs w:val="20"/>
        </w:rPr>
      </w:pPr>
      <w:r>
        <w:tab/>
        <w:t>В сфере услуг перевозок пассажиров автомобильным транспортом по межмуниципальным маршрутам регулярных перевозок - действует  1 межмуниципальный маршрут.</w:t>
      </w:r>
      <w:r>
        <w:rPr>
          <w:color w:val="00000A"/>
        </w:rPr>
        <w:t xml:space="preserve"> За оказанием консультативной помощью по вопросам организации регулярных перевозок пассажиров автомобильным транспортом по межмуниципальным маршрутам – не </w:t>
      </w:r>
      <w:r>
        <w:rPr>
          <w:color w:val="00000A"/>
        </w:rPr>
        <w:lastRenderedPageBreak/>
        <w:t>обращались.</w:t>
      </w:r>
      <w:r>
        <w:t xml:space="preserve"> Контроль над организацией межмуниципальных маршрутов осуществляет Министерство строительства, транспорта и связи Республики Мордовии</w:t>
      </w:r>
      <w:r>
        <w:rPr>
          <w:sz w:val="20"/>
          <w:szCs w:val="20"/>
        </w:rPr>
        <w:t>.</w:t>
      </w:r>
    </w:p>
    <w:p w:rsidR="002D6B31" w:rsidRDefault="002D6B31" w:rsidP="00CE58DF">
      <w:pPr>
        <w:spacing w:line="276" w:lineRule="auto"/>
        <w:ind w:firstLine="567"/>
        <w:jc w:val="both"/>
      </w:pPr>
      <w:r>
        <w:t>Реестр оказания услуг по ремонту автотранспортных средств опубликован на официальном сайте</w:t>
      </w:r>
      <w:r>
        <w:rPr>
          <w:spacing w:val="-6"/>
        </w:rPr>
        <w:t xml:space="preserve"> Администрации Ичалковского муниципального района</w:t>
      </w:r>
      <w:r>
        <w:t xml:space="preserve"> ichalkirm.ru в сети «Интернет».</w:t>
      </w:r>
      <w:r w:rsidR="00C67ABE" w:rsidRPr="00C67ABE">
        <w:t xml:space="preserve"> Доля организаций частной формы собственности в сфере ремонта автотранспортных средств</w:t>
      </w:r>
      <w:r w:rsidR="00C67ABE">
        <w:t xml:space="preserve"> – 100%.</w:t>
      </w:r>
    </w:p>
    <w:p w:rsidR="00C67ABE" w:rsidRPr="0049243C" w:rsidRDefault="002D6B31" w:rsidP="00737CAF">
      <w:pPr>
        <w:spacing w:line="276" w:lineRule="auto"/>
        <w:jc w:val="both"/>
        <w:rPr>
          <w:sz w:val="20"/>
        </w:rPr>
      </w:pPr>
      <w:r>
        <w:t xml:space="preserve"> </w:t>
      </w:r>
      <w:r>
        <w:tab/>
        <w:t xml:space="preserve">На территории Ичалковского муниципального  района основным поставщиком услуги широкополосного доступа в информационно-телекоммуникационную сеть «Интернет» оказывает ПАО «Ростелеком». </w:t>
      </w:r>
      <w:r w:rsidR="00C67ABE" w:rsidRPr="00C67ABE">
        <w:t>Доля организаций частной формы собственности в сфере оказания услуг по предоставлению широкополосного доступа к информационно-телеко</w:t>
      </w:r>
      <w:r w:rsidR="00C67ABE">
        <w:t>ммуникационной сети "Интернет" -100%.</w:t>
      </w:r>
      <w:r w:rsidR="0049243C" w:rsidRPr="0049243C">
        <w:rPr>
          <w:sz w:val="20"/>
        </w:rPr>
        <w:t xml:space="preserve"> </w:t>
      </w:r>
      <w:r w:rsidR="0049243C" w:rsidRPr="0049243C">
        <w:t xml:space="preserve">В районе действуют такие </w:t>
      </w:r>
      <w:proofErr w:type="gramStart"/>
      <w:r w:rsidR="0049243C" w:rsidRPr="0049243C">
        <w:t>услуги  связи</w:t>
      </w:r>
      <w:proofErr w:type="gramEnd"/>
      <w:r w:rsidR="0049243C" w:rsidRPr="0049243C">
        <w:t xml:space="preserve"> как: «Мегафон», «Билайн», «МТС», «Теле2».</w:t>
      </w:r>
    </w:p>
    <w:p w:rsidR="002D6B31" w:rsidRDefault="002D6B31" w:rsidP="00CE58DF">
      <w:pPr>
        <w:spacing w:line="276" w:lineRule="auto"/>
        <w:jc w:val="both"/>
        <w:rPr>
          <w:szCs w:val="20"/>
        </w:rPr>
      </w:pPr>
      <w:r>
        <w:t xml:space="preserve">  </w:t>
      </w:r>
      <w:r w:rsidR="00A9336C">
        <w:tab/>
        <w:t>С</w:t>
      </w:r>
      <w:r>
        <w:rPr>
          <w:color w:val="444444"/>
        </w:rPr>
        <w:t>окращены сроки выдачи разрешений на строительство и ввод в эксплуатацию с 7 до 5 рабочих дней (</w:t>
      </w:r>
      <w:hyperlink r:id="rId7" w:history="1">
        <w:r>
          <w:t>ФЗ "О внесении изменений в Градостроительный кодекс Российской Федерации и отдельные законодательные акты Российской Федерации"</w:t>
        </w:r>
      </w:hyperlink>
      <w:r>
        <w:t xml:space="preserve"> от 27.12.2019 N 472).   </w:t>
      </w:r>
      <w:r>
        <w:rPr>
          <w:sz w:val="20"/>
          <w:szCs w:val="20"/>
        </w:rPr>
        <w:t xml:space="preserve"> </w:t>
      </w:r>
      <w:r w:rsidR="00A9336C" w:rsidRPr="00A9336C">
        <w:rPr>
          <w:szCs w:val="20"/>
        </w:rPr>
        <w:t xml:space="preserve">Выдано </w:t>
      </w:r>
      <w:r w:rsidR="00B94894">
        <w:rPr>
          <w:szCs w:val="20"/>
        </w:rPr>
        <w:t>3</w:t>
      </w:r>
      <w:r w:rsidR="00A9336C">
        <w:rPr>
          <w:szCs w:val="20"/>
        </w:rPr>
        <w:t xml:space="preserve">4 уведомления разрешения </w:t>
      </w:r>
      <w:r w:rsidR="00A9336C" w:rsidRPr="00A9336C">
        <w:rPr>
          <w:szCs w:val="20"/>
        </w:rPr>
        <w:t>на ввод объектов в эксплуатацию.</w:t>
      </w:r>
      <w:r w:rsidRPr="00A9336C">
        <w:rPr>
          <w:szCs w:val="20"/>
        </w:rPr>
        <w:t xml:space="preserve">  </w:t>
      </w:r>
    </w:p>
    <w:p w:rsidR="005808DD" w:rsidRPr="005808DD" w:rsidRDefault="005808DD" w:rsidP="00CE58DF">
      <w:pPr>
        <w:spacing w:line="276" w:lineRule="auto"/>
        <w:ind w:firstLine="709"/>
        <w:jc w:val="both"/>
        <w:rPr>
          <w:szCs w:val="32"/>
        </w:rPr>
      </w:pPr>
      <w:r w:rsidRPr="005808DD">
        <w:rPr>
          <w:rFonts w:eastAsia="Calibri"/>
          <w:sz w:val="22"/>
          <w:lang w:eastAsia="en-US"/>
        </w:rPr>
        <w:t xml:space="preserve">Проведены конкурентные процедуры </w:t>
      </w:r>
      <w:r>
        <w:rPr>
          <w:rFonts w:eastAsia="Calibri"/>
          <w:sz w:val="22"/>
          <w:lang w:eastAsia="en-US"/>
        </w:rPr>
        <w:t>по</w:t>
      </w:r>
      <w:r w:rsidRPr="005808DD">
        <w:rPr>
          <w:szCs w:val="32"/>
        </w:rPr>
        <w:t xml:space="preserve"> капитальн</w:t>
      </w:r>
      <w:r>
        <w:rPr>
          <w:szCs w:val="32"/>
        </w:rPr>
        <w:t>ому</w:t>
      </w:r>
      <w:r w:rsidRPr="005808DD">
        <w:rPr>
          <w:szCs w:val="32"/>
        </w:rPr>
        <w:t xml:space="preserve"> ремонт</w:t>
      </w:r>
      <w:r>
        <w:rPr>
          <w:szCs w:val="32"/>
        </w:rPr>
        <w:t>у</w:t>
      </w:r>
      <w:r w:rsidRPr="005808DD">
        <w:rPr>
          <w:szCs w:val="32"/>
        </w:rPr>
        <w:t xml:space="preserve"> дорог в с. Ичалки, с. Рождествено, с. </w:t>
      </w:r>
      <w:proofErr w:type="spellStart"/>
      <w:r w:rsidRPr="005808DD">
        <w:rPr>
          <w:szCs w:val="32"/>
        </w:rPr>
        <w:t>Ульянка</w:t>
      </w:r>
      <w:proofErr w:type="spellEnd"/>
      <w:r w:rsidRPr="005808DD">
        <w:rPr>
          <w:szCs w:val="32"/>
        </w:rPr>
        <w:t xml:space="preserve"> протяженностью - 3,3 км - 29,2134 млн. р.; подъезд к ДРСУ в с. Кемля – 1,7 км - 30,430 млн. р.</w:t>
      </w:r>
      <w:r>
        <w:rPr>
          <w:szCs w:val="32"/>
        </w:rPr>
        <w:t xml:space="preserve">, </w:t>
      </w:r>
      <w:r w:rsidRPr="005808DD">
        <w:rPr>
          <w:szCs w:val="32"/>
        </w:rPr>
        <w:t xml:space="preserve">капитальный ремонт дорог по ул. Советская площадь с. Кемля с тротуаром по ул. Ленинская 13,1 </w:t>
      </w:r>
      <w:proofErr w:type="spellStart"/>
      <w:r w:rsidRPr="005808DD">
        <w:rPr>
          <w:szCs w:val="32"/>
        </w:rPr>
        <w:t>т.</w:t>
      </w:r>
      <w:proofErr w:type="gramStart"/>
      <w:r w:rsidRPr="005808DD">
        <w:rPr>
          <w:szCs w:val="32"/>
        </w:rPr>
        <w:t>кв.м</w:t>
      </w:r>
      <w:proofErr w:type="spellEnd"/>
      <w:proofErr w:type="gramEnd"/>
      <w:r w:rsidRPr="005808DD">
        <w:rPr>
          <w:szCs w:val="32"/>
        </w:rPr>
        <w:t xml:space="preserve"> или 0,8 км – общей стоимостью –14,989 млн.  руб., по пер. Мира с. Кемля, 0,613 км – 1,809 млн. р., по ул. Кирова в с. Лада – 5,3636 млн. руб. – 0,85 км.</w:t>
      </w:r>
    </w:p>
    <w:p w:rsidR="002D6B31" w:rsidRDefault="002D6B31" w:rsidP="00CE58DF">
      <w:pPr>
        <w:spacing w:line="276" w:lineRule="auto"/>
        <w:jc w:val="both"/>
        <w:rPr>
          <w:sz w:val="20"/>
          <w:szCs w:val="20"/>
        </w:rPr>
      </w:pPr>
      <w:r>
        <w:tab/>
        <w:t xml:space="preserve">В районе созданы все условия для производства молока в организациях всех форм собственности.  Действует  10 сельхозпредприятий и </w:t>
      </w:r>
      <w:r w:rsidR="00CB1716">
        <w:rPr>
          <w:shd w:val="clear" w:color="auto" w:fill="FFFFFF"/>
        </w:rPr>
        <w:t>18</w:t>
      </w:r>
      <w:r w:rsidRPr="00713CD0">
        <w:rPr>
          <w:shd w:val="clear" w:color="auto" w:fill="FFFFFF"/>
        </w:rPr>
        <w:t xml:space="preserve"> КФХ</w:t>
      </w:r>
      <w:r>
        <w:t xml:space="preserve"> по производству молока. Производство молока в год</w:t>
      </w:r>
      <w:r>
        <w:rPr>
          <w:shd w:val="clear" w:color="auto" w:fill="FFFFFF"/>
        </w:rPr>
        <w:t xml:space="preserve">  </w:t>
      </w:r>
      <w:r>
        <w:t>составило более 4</w:t>
      </w:r>
      <w:r w:rsidR="00B94894">
        <w:t>7,1</w:t>
      </w:r>
      <w:r w:rsidR="00CD1C9B">
        <w:t xml:space="preserve"> </w:t>
      </w:r>
      <w:r>
        <w:t xml:space="preserve">тыс. тонн. Одним из благоприятных условий увеличения объема производства и переработки молока  сельскохозяйственными товаропроизводителями  является выплата субсидии с федерального бюджета и  бюджета РМ  за производство и реализацию товарного молока.  На территории района имеется предприятие по переработки молока – ООО «Сыродельный комбинат «Ичалковский», проектная мощность переработки молока 350 тонн в сутки. Производит 75 наименований продукции. </w:t>
      </w:r>
      <w:r>
        <w:rPr>
          <w:sz w:val="20"/>
          <w:szCs w:val="20"/>
        </w:rPr>
        <w:t xml:space="preserve">                </w:t>
      </w:r>
    </w:p>
    <w:p w:rsidR="002D6B31" w:rsidRPr="005808DD" w:rsidRDefault="002D6B31" w:rsidP="00CE58DF">
      <w:pPr>
        <w:spacing w:line="276" w:lineRule="auto"/>
        <w:jc w:val="both"/>
        <w:rPr>
          <w:color w:val="00000A"/>
          <w:sz w:val="28"/>
        </w:rPr>
      </w:pPr>
      <w:r>
        <w:rPr>
          <w:color w:val="00000A"/>
        </w:rPr>
        <w:tab/>
        <w:t xml:space="preserve">На территории района ежегодно проводится мониторинг изменения количества организаций, осуществляющих поставку нефтепродуктов, а также мониторинг розничных цен на нефтепродукты. В районе действуют 3 автозаправочные станции. </w:t>
      </w:r>
      <w:r w:rsidRPr="00B15763">
        <w:rPr>
          <w:color w:val="00000A"/>
        </w:rPr>
        <w:t xml:space="preserve">В среднем цены на АИ 95 – </w:t>
      </w:r>
      <w:r w:rsidR="00B15763" w:rsidRPr="00B15763">
        <w:rPr>
          <w:color w:val="00000A"/>
        </w:rPr>
        <w:t>47,6</w:t>
      </w:r>
      <w:r w:rsidRPr="00B15763">
        <w:rPr>
          <w:color w:val="00000A"/>
        </w:rPr>
        <w:t xml:space="preserve"> руб., АИ 92 –  </w:t>
      </w:r>
      <w:r w:rsidR="00B15763" w:rsidRPr="00B15763">
        <w:rPr>
          <w:color w:val="00000A"/>
        </w:rPr>
        <w:t>44,20</w:t>
      </w:r>
      <w:r w:rsidRPr="00B15763">
        <w:rPr>
          <w:color w:val="00000A"/>
        </w:rPr>
        <w:t xml:space="preserve"> руб., ДТ – </w:t>
      </w:r>
      <w:r w:rsidR="00B15763" w:rsidRPr="00B15763">
        <w:rPr>
          <w:color w:val="00000A"/>
        </w:rPr>
        <w:t>49,2</w:t>
      </w:r>
      <w:r w:rsidRPr="00B15763">
        <w:rPr>
          <w:color w:val="00000A"/>
        </w:rPr>
        <w:t xml:space="preserve"> руб. за литр</w:t>
      </w:r>
      <w:r w:rsidRPr="005808DD">
        <w:rPr>
          <w:color w:val="00000A"/>
          <w:sz w:val="32"/>
        </w:rPr>
        <w:t>.</w:t>
      </w:r>
      <w:r w:rsidR="005808DD" w:rsidRPr="00B146EA">
        <w:rPr>
          <w:rFonts w:eastAsia="Calibri"/>
          <w:color w:val="00000A"/>
          <w:lang w:eastAsia="en-US"/>
        </w:rPr>
        <w:t xml:space="preserve"> </w:t>
      </w:r>
      <w:r w:rsidR="005808DD" w:rsidRPr="005808DD">
        <w:rPr>
          <w:rFonts w:eastAsia="Calibri"/>
          <w:color w:val="00000A"/>
          <w:lang w:eastAsia="en-US"/>
        </w:rPr>
        <w:t xml:space="preserve">Автозаправочные станции участвуют в конкурентных процедурах по поставке ГСМ муниципальным учредителям района. </w:t>
      </w:r>
      <w:r w:rsidRPr="005808DD">
        <w:rPr>
          <w:color w:val="00000A"/>
          <w:sz w:val="32"/>
        </w:rPr>
        <w:t xml:space="preserve"> </w:t>
      </w:r>
    </w:p>
    <w:p w:rsidR="00C67ABE" w:rsidRDefault="00C67ABE" w:rsidP="00CE58DF">
      <w:pPr>
        <w:spacing w:line="276" w:lineRule="auto"/>
        <w:ind w:firstLine="720"/>
        <w:jc w:val="both"/>
        <w:rPr>
          <w:color w:val="00000A"/>
        </w:rPr>
      </w:pPr>
      <w:r w:rsidRPr="00C67ABE">
        <w:rPr>
          <w:color w:val="00000A"/>
        </w:rPr>
        <w:t>В</w:t>
      </w:r>
      <w:r>
        <w:rPr>
          <w:color w:val="00000A"/>
        </w:rPr>
        <w:t xml:space="preserve"> районе занимаются </w:t>
      </w:r>
      <w:r w:rsidR="00B94894">
        <w:rPr>
          <w:color w:val="00000A"/>
        </w:rPr>
        <w:t>3</w:t>
      </w:r>
      <w:r>
        <w:rPr>
          <w:color w:val="00000A"/>
        </w:rPr>
        <w:t xml:space="preserve"> индивидуальных предпринимателей по</w:t>
      </w:r>
      <w:r w:rsidRPr="00C67ABE">
        <w:rPr>
          <w:color w:val="00000A"/>
        </w:rPr>
        <w:t xml:space="preserve"> обработки древесины и производства изделий из дерева</w:t>
      </w:r>
      <w:r>
        <w:rPr>
          <w:color w:val="00000A"/>
        </w:rPr>
        <w:t>.</w:t>
      </w:r>
    </w:p>
    <w:p w:rsidR="00C67ABE" w:rsidRDefault="00C67ABE" w:rsidP="00CE58DF">
      <w:pPr>
        <w:spacing w:line="276" w:lineRule="auto"/>
        <w:ind w:firstLine="720"/>
        <w:jc w:val="both"/>
        <w:rPr>
          <w:color w:val="00000A"/>
        </w:rPr>
      </w:pPr>
      <w:r>
        <w:rPr>
          <w:color w:val="00000A"/>
        </w:rPr>
        <w:t xml:space="preserve">На </w:t>
      </w:r>
      <w:r w:rsidR="00F63585">
        <w:rPr>
          <w:color w:val="00000A"/>
        </w:rPr>
        <w:t>31.12.20</w:t>
      </w:r>
      <w:r w:rsidR="00B94894">
        <w:rPr>
          <w:color w:val="00000A"/>
        </w:rPr>
        <w:t>20</w:t>
      </w:r>
      <w:r w:rsidR="00F63585">
        <w:rPr>
          <w:color w:val="00000A"/>
        </w:rPr>
        <w:t xml:space="preserve"> года – </w:t>
      </w:r>
      <w:r>
        <w:rPr>
          <w:color w:val="00000A"/>
        </w:rPr>
        <w:t>30</w:t>
      </w:r>
      <w:r w:rsidRPr="00C67ABE">
        <w:rPr>
          <w:color w:val="00000A"/>
        </w:rPr>
        <w:t xml:space="preserve"> субъектов малого и среднего предпринимательства, получи</w:t>
      </w:r>
      <w:r>
        <w:rPr>
          <w:color w:val="00000A"/>
        </w:rPr>
        <w:t>ли</w:t>
      </w:r>
      <w:r w:rsidRPr="00C67ABE">
        <w:rPr>
          <w:color w:val="00000A"/>
        </w:rPr>
        <w:t xml:space="preserve"> государственную (муниципальную) поддержку</w:t>
      </w:r>
      <w:r>
        <w:rPr>
          <w:color w:val="00000A"/>
        </w:rPr>
        <w:t xml:space="preserve"> в сельском хозяйстве</w:t>
      </w:r>
      <w:r w:rsidR="00B27DBD">
        <w:rPr>
          <w:color w:val="00000A"/>
        </w:rPr>
        <w:t>.</w:t>
      </w:r>
      <w:r w:rsidR="00BA6F5B" w:rsidRPr="00BA6F5B">
        <w:t xml:space="preserve"> </w:t>
      </w:r>
      <w:r w:rsidR="00BA6F5B">
        <w:t>В</w:t>
      </w:r>
      <w:r w:rsidR="00BA6F5B" w:rsidRPr="00BA6F5B">
        <w:rPr>
          <w:color w:val="00000A"/>
        </w:rPr>
        <w:t>новь созданных рабочих мест субъектами малого и среднего предпринимательства (включая вновь зарегистрированных индивидуальных предпринимателей), получившими государственную «муниципальную  поддержку»</w:t>
      </w:r>
      <w:r w:rsidR="00817DDC">
        <w:rPr>
          <w:color w:val="00000A"/>
        </w:rPr>
        <w:t xml:space="preserve"> в 20</w:t>
      </w:r>
      <w:r w:rsidR="00B94894">
        <w:rPr>
          <w:color w:val="00000A"/>
        </w:rPr>
        <w:t>20</w:t>
      </w:r>
      <w:r w:rsidR="00817DDC">
        <w:rPr>
          <w:color w:val="00000A"/>
        </w:rPr>
        <w:t xml:space="preserve"> году – </w:t>
      </w:r>
      <w:r w:rsidR="009368D0">
        <w:rPr>
          <w:color w:val="00000A"/>
        </w:rPr>
        <w:t>13</w:t>
      </w:r>
      <w:r w:rsidR="00BA6F5B">
        <w:rPr>
          <w:color w:val="00000A"/>
        </w:rPr>
        <w:t xml:space="preserve"> рабочих мест, в 201</w:t>
      </w:r>
      <w:r w:rsidR="00B94894">
        <w:rPr>
          <w:color w:val="00000A"/>
        </w:rPr>
        <w:t>9</w:t>
      </w:r>
      <w:r w:rsidR="00BA6F5B">
        <w:rPr>
          <w:color w:val="00000A"/>
        </w:rPr>
        <w:t xml:space="preserve">г. – </w:t>
      </w:r>
      <w:r w:rsidR="00B94894">
        <w:rPr>
          <w:color w:val="00000A"/>
        </w:rPr>
        <w:t>16</w:t>
      </w:r>
      <w:r w:rsidR="00BA6F5B">
        <w:rPr>
          <w:color w:val="00000A"/>
        </w:rPr>
        <w:t xml:space="preserve"> рабочих места.</w:t>
      </w:r>
      <w:r w:rsidR="0060051F">
        <w:rPr>
          <w:color w:val="00000A"/>
        </w:rPr>
        <w:t xml:space="preserve"> </w:t>
      </w:r>
    </w:p>
    <w:p w:rsidR="00CE58DF" w:rsidRPr="00CE58DF" w:rsidRDefault="00CE58DF" w:rsidP="00CE58DF">
      <w:pPr>
        <w:spacing w:line="276" w:lineRule="auto"/>
        <w:ind w:firstLine="720"/>
        <w:jc w:val="both"/>
        <w:rPr>
          <w:color w:val="00000A"/>
          <w:sz w:val="32"/>
        </w:rPr>
      </w:pPr>
      <w:r w:rsidRPr="00CE58DF">
        <w:rPr>
          <w:szCs w:val="20"/>
        </w:rPr>
        <w:t xml:space="preserve">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w:t>
      </w:r>
      <w:r w:rsidRPr="00CE58DF">
        <w:rPr>
          <w:szCs w:val="20"/>
        </w:rPr>
        <w:lastRenderedPageBreak/>
        <w:t>закупках товаров, работ, услуг отдельными видами юридических лиц», за  20</w:t>
      </w:r>
      <w:r w:rsidR="001C5B3A">
        <w:rPr>
          <w:szCs w:val="20"/>
        </w:rPr>
        <w:t xml:space="preserve">20 </w:t>
      </w:r>
      <w:r w:rsidRPr="00CE58DF">
        <w:rPr>
          <w:szCs w:val="20"/>
        </w:rPr>
        <w:t xml:space="preserve">год  составило </w:t>
      </w:r>
      <w:r w:rsidRPr="00B146EA">
        <w:rPr>
          <w:color w:val="000000"/>
          <w:szCs w:val="20"/>
        </w:rPr>
        <w:t>55</w:t>
      </w:r>
      <w:r w:rsidRPr="00CE58DF">
        <w:rPr>
          <w:szCs w:val="20"/>
        </w:rPr>
        <w:t>%.</w:t>
      </w:r>
    </w:p>
    <w:p w:rsidR="00E770B0" w:rsidRPr="00A22A4F" w:rsidRDefault="00A22A4F" w:rsidP="00CE58DF">
      <w:pPr>
        <w:spacing w:line="276" w:lineRule="auto"/>
        <w:ind w:firstLine="567"/>
        <w:jc w:val="both"/>
        <w:rPr>
          <w:color w:val="000000"/>
          <w:spacing w:val="4"/>
        </w:rPr>
      </w:pPr>
      <w:r>
        <w:rPr>
          <w:color w:val="000000"/>
        </w:rPr>
        <w:t xml:space="preserve">Оказывается </w:t>
      </w:r>
      <w:r>
        <w:rPr>
          <w:color w:val="000000"/>
          <w:spacing w:val="4"/>
        </w:rPr>
        <w:t xml:space="preserve">содействие в проведении мониторинга удовлетворенности </w:t>
      </w:r>
      <w:proofErr w:type="gramStart"/>
      <w:r>
        <w:rPr>
          <w:color w:val="000000"/>
          <w:spacing w:val="4"/>
        </w:rPr>
        <w:t>потребителей  качеством</w:t>
      </w:r>
      <w:proofErr w:type="gramEnd"/>
      <w:r>
        <w:rPr>
          <w:color w:val="000000"/>
          <w:spacing w:val="4"/>
        </w:rPr>
        <w:t xml:space="preserve"> официальной информации о состоянии конкурентной среды на рынках товаров и услуг  и деятельности по содействию  развитию конкуренции, размещаемой  муниципальными образованиями.</w:t>
      </w:r>
    </w:p>
    <w:p w:rsidR="002D6B31" w:rsidRPr="00675B2D" w:rsidRDefault="006A3124" w:rsidP="00CE58DF">
      <w:pPr>
        <w:spacing w:line="276" w:lineRule="auto"/>
        <w:ind w:firstLine="567"/>
        <w:jc w:val="both"/>
        <w:rPr>
          <w:rStyle w:val="a4"/>
          <w:rFonts w:ascii="Times New Roman" w:hAnsi="Times New Roman" w:cs="Times New Roman"/>
          <w:b w:val="0"/>
          <w:color w:val="333333"/>
        </w:rPr>
      </w:pPr>
      <w:r>
        <w:rPr>
          <w:rStyle w:val="a4"/>
          <w:rFonts w:ascii="Times New Roman" w:hAnsi="Times New Roman" w:cs="Times New Roman"/>
          <w:b w:val="0"/>
          <w:color w:val="333333"/>
        </w:rPr>
        <w:t>Распоряжением</w:t>
      </w:r>
      <w:r w:rsidR="002D6B31" w:rsidRPr="00675B2D">
        <w:rPr>
          <w:rStyle w:val="a4"/>
          <w:rFonts w:ascii="Times New Roman" w:hAnsi="Times New Roman" w:cs="Times New Roman"/>
          <w:b w:val="0"/>
          <w:color w:val="333333"/>
        </w:rPr>
        <w:t xml:space="preserve"> администрации Ичалковского муниципального района № </w:t>
      </w:r>
      <w:r>
        <w:rPr>
          <w:rStyle w:val="a4"/>
          <w:rFonts w:ascii="Times New Roman" w:hAnsi="Times New Roman" w:cs="Times New Roman"/>
          <w:b w:val="0"/>
          <w:color w:val="333333"/>
        </w:rPr>
        <w:t>30-р от 11.03</w:t>
      </w:r>
      <w:r w:rsidR="002D6B31" w:rsidRPr="00675B2D">
        <w:rPr>
          <w:rStyle w:val="a4"/>
          <w:rFonts w:ascii="Times New Roman" w:hAnsi="Times New Roman" w:cs="Times New Roman"/>
          <w:b w:val="0"/>
          <w:color w:val="333333"/>
        </w:rPr>
        <w:t>.201</w:t>
      </w:r>
      <w:r>
        <w:rPr>
          <w:rStyle w:val="a4"/>
          <w:rFonts w:ascii="Times New Roman" w:hAnsi="Times New Roman" w:cs="Times New Roman"/>
          <w:b w:val="0"/>
          <w:color w:val="333333"/>
        </w:rPr>
        <w:t>9</w:t>
      </w:r>
      <w:r w:rsidR="0082576E">
        <w:rPr>
          <w:rStyle w:val="a4"/>
          <w:rFonts w:ascii="Times New Roman" w:hAnsi="Times New Roman" w:cs="Times New Roman"/>
          <w:b w:val="0"/>
          <w:color w:val="333333"/>
        </w:rPr>
        <w:t xml:space="preserve"> года организовали систему внутреннего обеспечения соответствия требованиям </w:t>
      </w:r>
      <w:r w:rsidR="0082576E" w:rsidRPr="007E56F4">
        <w:rPr>
          <w:rStyle w:val="a4"/>
          <w:rFonts w:ascii="Times New Roman" w:hAnsi="Times New Roman" w:cs="Times New Roman"/>
          <w:color w:val="333333"/>
        </w:rPr>
        <w:t>антимонопольного законодательства</w:t>
      </w:r>
      <w:r w:rsidR="00A73F74" w:rsidRPr="007E56F4">
        <w:rPr>
          <w:rStyle w:val="a4"/>
          <w:rFonts w:ascii="Times New Roman" w:hAnsi="Times New Roman" w:cs="Times New Roman"/>
          <w:color w:val="333333"/>
        </w:rPr>
        <w:t xml:space="preserve"> (антимонопольный </w:t>
      </w:r>
      <w:proofErr w:type="spellStart"/>
      <w:r w:rsidR="00A73F74" w:rsidRPr="007E56F4">
        <w:rPr>
          <w:rStyle w:val="a4"/>
          <w:rFonts w:ascii="Times New Roman" w:hAnsi="Times New Roman" w:cs="Times New Roman"/>
          <w:color w:val="333333"/>
        </w:rPr>
        <w:t>комплаенс</w:t>
      </w:r>
      <w:proofErr w:type="spellEnd"/>
      <w:r w:rsidR="00A73F74" w:rsidRPr="007E56F4">
        <w:rPr>
          <w:rStyle w:val="a4"/>
          <w:rFonts w:ascii="Times New Roman" w:hAnsi="Times New Roman" w:cs="Times New Roman"/>
          <w:color w:val="333333"/>
        </w:rPr>
        <w:t>)</w:t>
      </w:r>
      <w:r w:rsidR="00A73F74">
        <w:rPr>
          <w:rStyle w:val="a4"/>
          <w:rFonts w:ascii="Times New Roman" w:hAnsi="Times New Roman" w:cs="Times New Roman"/>
          <w:b w:val="0"/>
          <w:color w:val="333333"/>
        </w:rPr>
        <w:t xml:space="preserve"> в администрации Ичалковского муниципального района.</w:t>
      </w:r>
    </w:p>
    <w:p w:rsidR="00A22A4F" w:rsidRPr="00A22A4F" w:rsidRDefault="00A22A4F" w:rsidP="00CE58DF">
      <w:pPr>
        <w:spacing w:line="276" w:lineRule="auto"/>
        <w:ind w:firstLine="567"/>
        <w:jc w:val="both"/>
        <w:rPr>
          <w:color w:val="000000"/>
        </w:rPr>
      </w:pPr>
      <w:r w:rsidRPr="00A22A4F">
        <w:rPr>
          <w:color w:val="000000"/>
        </w:rPr>
        <w:t xml:space="preserve">Ключевые показатели эффективности антимонопольного </w:t>
      </w:r>
      <w:proofErr w:type="spellStart"/>
      <w:r w:rsidRPr="00A22A4F">
        <w:rPr>
          <w:color w:val="000000"/>
        </w:rPr>
        <w:t>комплаенса</w:t>
      </w:r>
      <w:proofErr w:type="spellEnd"/>
      <w:r w:rsidRPr="00A22A4F">
        <w:rPr>
          <w:color w:val="000000"/>
        </w:rPr>
        <w:t xml:space="preserve"> в администрации и карта </w:t>
      </w:r>
      <w:proofErr w:type="spellStart"/>
      <w:r w:rsidRPr="00A22A4F">
        <w:rPr>
          <w:color w:val="000000"/>
        </w:rPr>
        <w:t>комплаенс</w:t>
      </w:r>
      <w:proofErr w:type="spellEnd"/>
      <w:r w:rsidRPr="00A22A4F">
        <w:rPr>
          <w:color w:val="000000"/>
        </w:rPr>
        <w:t xml:space="preserve"> – рисков разработаны с учетом  анализа и описания видов рисков, причин и условий их возникновения, анализа правоприменительной практики, общего числа работников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для расчета ключевых показателей эффективности, предусмотренных приказом ФАС России от 5 февраля 2019 г. №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w:t>
      </w:r>
      <w:proofErr w:type="spellStart"/>
      <w:r w:rsidRPr="00A22A4F">
        <w:rPr>
          <w:color w:val="000000"/>
        </w:rPr>
        <w:t>комплаенса</w:t>
      </w:r>
      <w:proofErr w:type="spellEnd"/>
      <w:r w:rsidRPr="00A22A4F">
        <w:rPr>
          <w:color w:val="000000"/>
        </w:rPr>
        <w:t>».</w:t>
      </w:r>
    </w:p>
    <w:p w:rsidR="00A22A4F" w:rsidRPr="00A22A4F" w:rsidRDefault="00A22A4F" w:rsidP="00CE58DF">
      <w:pPr>
        <w:spacing w:line="276" w:lineRule="auto"/>
        <w:ind w:firstLine="567"/>
        <w:jc w:val="both"/>
        <w:rPr>
          <w:color w:val="000000"/>
        </w:rPr>
      </w:pPr>
      <w:r w:rsidRPr="00A22A4F">
        <w:rPr>
          <w:color w:val="000000"/>
        </w:rPr>
        <w:t xml:space="preserve">В карте </w:t>
      </w:r>
      <w:proofErr w:type="spellStart"/>
      <w:r w:rsidRPr="00A22A4F">
        <w:rPr>
          <w:color w:val="000000"/>
        </w:rPr>
        <w:t>комплаенс</w:t>
      </w:r>
      <w:proofErr w:type="spellEnd"/>
      <w:r w:rsidRPr="00A22A4F">
        <w:rPr>
          <w:color w:val="000000"/>
        </w:rPr>
        <w:t xml:space="preserve">-рисков были указаны следующие виды рисков: </w:t>
      </w:r>
    </w:p>
    <w:p w:rsidR="00A22A4F" w:rsidRPr="00A22A4F" w:rsidRDefault="00A22A4F" w:rsidP="00CE58DF">
      <w:pPr>
        <w:spacing w:line="276" w:lineRule="auto"/>
        <w:ind w:firstLine="567"/>
        <w:jc w:val="both"/>
        <w:rPr>
          <w:color w:val="000000"/>
        </w:rPr>
      </w:pPr>
      <w:r w:rsidRPr="00A22A4F">
        <w:rPr>
          <w:color w:val="000000"/>
        </w:rPr>
        <w:t>- разработка муниципальных программ Ичалковского муниципального района, нормативных правовых актов, регламентирующих деятельность хозяйствующих субъектов, содержащих дискриминационные условия;</w:t>
      </w:r>
    </w:p>
    <w:p w:rsidR="00A22A4F" w:rsidRPr="00A22A4F" w:rsidRDefault="00A22A4F" w:rsidP="00CE58DF">
      <w:pPr>
        <w:spacing w:line="276" w:lineRule="auto"/>
        <w:ind w:firstLine="567"/>
        <w:jc w:val="both"/>
        <w:rPr>
          <w:color w:val="000000"/>
        </w:rPr>
      </w:pPr>
      <w:r w:rsidRPr="00A22A4F">
        <w:rPr>
          <w:color w:val="000000"/>
        </w:rPr>
        <w:t>- истребование документов, непредусмотренных нормативными правовыми актами при проведении конкурсов на право получения государственной поддержки, заключение соглашений, ограничивающих конкуренцию;</w:t>
      </w:r>
    </w:p>
    <w:p w:rsidR="00A22A4F" w:rsidRPr="00A22A4F" w:rsidRDefault="00A22A4F" w:rsidP="00CE58DF">
      <w:pPr>
        <w:spacing w:line="276" w:lineRule="auto"/>
        <w:ind w:firstLine="567"/>
        <w:jc w:val="both"/>
        <w:rPr>
          <w:color w:val="000000"/>
        </w:rPr>
      </w:pPr>
      <w:r w:rsidRPr="00A22A4F">
        <w:rPr>
          <w:color w:val="000000"/>
        </w:rPr>
        <w:t>- нарушение антимонопольного законодательства при осуществлении закупок товаров, работ, услуг для обеспечения муниципальных нужд;</w:t>
      </w:r>
    </w:p>
    <w:p w:rsidR="00A22A4F" w:rsidRPr="00A22A4F" w:rsidRDefault="00A22A4F" w:rsidP="00CE58DF">
      <w:pPr>
        <w:spacing w:line="276" w:lineRule="auto"/>
        <w:ind w:firstLine="567"/>
        <w:jc w:val="both"/>
        <w:rPr>
          <w:color w:val="000000"/>
        </w:rPr>
      </w:pPr>
      <w:r w:rsidRPr="00A22A4F">
        <w:rPr>
          <w:color w:val="000000"/>
        </w:rPr>
        <w:t>- ограничение количества участников закупки;</w:t>
      </w:r>
    </w:p>
    <w:p w:rsidR="00A22A4F" w:rsidRPr="00A22A4F" w:rsidRDefault="00A22A4F" w:rsidP="00CE58DF">
      <w:pPr>
        <w:spacing w:line="276" w:lineRule="auto"/>
        <w:ind w:firstLine="567"/>
        <w:jc w:val="both"/>
        <w:rPr>
          <w:color w:val="000000"/>
        </w:rPr>
      </w:pPr>
      <w:r w:rsidRPr="00A22A4F">
        <w:rPr>
          <w:color w:val="000000"/>
        </w:rPr>
        <w:t>- принятие решений при осуществлении контроля в сфере закупок товаров, работ, услуг для обеспечения нужд Ичалковского муниципального района, выдача предписаний об устранении нарушений законодательства, отмененных судом;</w:t>
      </w:r>
    </w:p>
    <w:p w:rsidR="00A22A4F" w:rsidRPr="00A22A4F" w:rsidRDefault="00A22A4F" w:rsidP="00CE58DF">
      <w:pPr>
        <w:spacing w:line="276" w:lineRule="auto"/>
        <w:ind w:firstLine="567"/>
        <w:jc w:val="both"/>
        <w:rPr>
          <w:color w:val="000000"/>
        </w:rPr>
      </w:pPr>
      <w:r w:rsidRPr="00A22A4F">
        <w:rPr>
          <w:color w:val="000000"/>
        </w:rPr>
        <w:t>- истребование документов, непредусмотренных действующим законодательством при предоставлении муниципальных услуг;</w:t>
      </w:r>
    </w:p>
    <w:p w:rsidR="00A22A4F" w:rsidRPr="00A22A4F" w:rsidRDefault="00A22A4F" w:rsidP="00CE58DF">
      <w:pPr>
        <w:spacing w:line="276" w:lineRule="auto"/>
        <w:ind w:firstLine="567"/>
        <w:jc w:val="both"/>
        <w:rPr>
          <w:color w:val="000000"/>
        </w:rPr>
      </w:pPr>
      <w:r w:rsidRPr="00A22A4F">
        <w:rPr>
          <w:color w:val="000000"/>
        </w:rPr>
        <w:t>- нарушение установленных законодательством сроков предоставления муниципальных услуг;</w:t>
      </w:r>
    </w:p>
    <w:p w:rsidR="00A22A4F" w:rsidRPr="00A22A4F" w:rsidRDefault="00A22A4F" w:rsidP="00CE58DF">
      <w:pPr>
        <w:spacing w:line="276" w:lineRule="auto"/>
        <w:ind w:firstLine="567"/>
        <w:jc w:val="both"/>
        <w:rPr>
          <w:color w:val="000000"/>
        </w:rPr>
      </w:pPr>
      <w:r w:rsidRPr="00A22A4F">
        <w:rPr>
          <w:color w:val="000000"/>
        </w:rPr>
        <w:t>- нарушение порядка заключения договоров в отношении муниципального имущества.</w:t>
      </w:r>
    </w:p>
    <w:p w:rsidR="00A22A4F" w:rsidRPr="00A22A4F" w:rsidRDefault="00A22A4F" w:rsidP="00CE58DF">
      <w:pPr>
        <w:spacing w:line="276" w:lineRule="auto"/>
        <w:ind w:firstLine="567"/>
        <w:jc w:val="both"/>
        <w:rPr>
          <w:color w:val="000000"/>
        </w:rPr>
      </w:pPr>
      <w:r w:rsidRPr="00A22A4F">
        <w:rPr>
          <w:color w:val="000000"/>
        </w:rPr>
        <w:t>В целях устранения и минимизации вышеперечисленных видов рисков были предусмотрены такие меры, как регулярное обучение сотрудников, периодическое обсуждение на общих собраниях сотрудников «отрицательной» практики, анализ правовых актов на предмет соответствия требованиям антимонопольного законодательства, изучение правоприменительной практики и мониторинг изменений законодательства.</w:t>
      </w:r>
    </w:p>
    <w:p w:rsidR="00A22A4F" w:rsidRPr="00A22A4F" w:rsidRDefault="00A22A4F" w:rsidP="00CE58DF">
      <w:pPr>
        <w:spacing w:line="276" w:lineRule="auto"/>
        <w:ind w:firstLine="567"/>
        <w:jc w:val="both"/>
        <w:rPr>
          <w:color w:val="000000"/>
        </w:rPr>
      </w:pPr>
      <w:r w:rsidRPr="00A22A4F">
        <w:rPr>
          <w:color w:val="000000"/>
        </w:rPr>
        <w:t xml:space="preserve">В соответствии с распоряжением Правительства Российской Федерации от 18 октября 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w:t>
      </w:r>
      <w:r w:rsidRPr="00A22A4F">
        <w:rPr>
          <w:color w:val="000000"/>
        </w:rPr>
        <w:lastRenderedPageBreak/>
        <w:t>Правительства РМ от 18.02.2019 г. №135-р, осуществлено ознакомление работников администрации с распоряжением администрации Ичалковского муниципального района от 11.03.2019 г. № 30-р «Об организации системы внутреннего обеспечения соответствия требованиям антимонопольного законодательства Российской Федерации в администрации Ичалковского муниципального района».</w:t>
      </w:r>
    </w:p>
    <w:p w:rsidR="00A22A4F" w:rsidRPr="00A22A4F" w:rsidRDefault="00A22A4F" w:rsidP="00CE58DF">
      <w:pPr>
        <w:spacing w:line="276" w:lineRule="auto"/>
        <w:ind w:firstLine="567"/>
        <w:jc w:val="both"/>
        <w:rPr>
          <w:color w:val="000000"/>
        </w:rPr>
      </w:pPr>
      <w:r w:rsidRPr="00A22A4F">
        <w:rPr>
          <w:color w:val="000000"/>
        </w:rPr>
        <w:t xml:space="preserve"> На рабочем совещании под руководством заместителя Главы - начальника управления экономики и муниципальных программ администрации Ичалковского муниципального района, председателя Комиссии по внутреннему контролю за соблюдением соответствия деятельности администрации Ичалковского муниципального района требованиям антимонопольного законодательства Российской Федерации проведен вводный (первичный) инструктаж по антимонопольному законодательству Российской Федерации и антимонопольному </w:t>
      </w:r>
      <w:proofErr w:type="spellStart"/>
      <w:r w:rsidRPr="00A22A4F">
        <w:rPr>
          <w:color w:val="000000"/>
        </w:rPr>
        <w:t>комплаенсу</w:t>
      </w:r>
      <w:proofErr w:type="spellEnd"/>
      <w:r w:rsidRPr="00A22A4F">
        <w:rPr>
          <w:color w:val="000000"/>
        </w:rPr>
        <w:t xml:space="preserve"> для работников администрации.</w:t>
      </w:r>
    </w:p>
    <w:p w:rsidR="00A22A4F" w:rsidRPr="00A22A4F" w:rsidRDefault="00A22A4F" w:rsidP="00CE58DF">
      <w:pPr>
        <w:spacing w:line="276" w:lineRule="auto"/>
        <w:ind w:firstLine="567"/>
        <w:jc w:val="both"/>
        <w:rPr>
          <w:color w:val="000000"/>
        </w:rPr>
      </w:pPr>
      <w:r w:rsidRPr="00A22A4F">
        <w:rPr>
          <w:color w:val="000000"/>
        </w:rPr>
        <w:t xml:space="preserve">При проведении квалификационного экзамена муниципальных служащих администрации, специалистом отдела по работе с персоналом были включены вопросы, касающиеся антимонопольного законодательства. Муниципальные служащие участвующие в квалификационном экзамене успешно ответили на вопросы в этой области. </w:t>
      </w:r>
    </w:p>
    <w:p w:rsidR="00A22A4F" w:rsidRPr="00A22A4F" w:rsidRDefault="00A22A4F" w:rsidP="00CE58DF">
      <w:pPr>
        <w:spacing w:line="276" w:lineRule="auto"/>
        <w:ind w:firstLine="567"/>
        <w:jc w:val="both"/>
        <w:rPr>
          <w:color w:val="000000"/>
        </w:rPr>
      </w:pPr>
      <w:r w:rsidRPr="00A22A4F">
        <w:rPr>
          <w:color w:val="000000"/>
        </w:rPr>
        <w:t xml:space="preserve">Ключевые показатели эффективности антимонопольного </w:t>
      </w:r>
      <w:proofErr w:type="spellStart"/>
      <w:r w:rsidRPr="00A22A4F">
        <w:rPr>
          <w:color w:val="000000"/>
        </w:rPr>
        <w:t>комплаенса</w:t>
      </w:r>
      <w:proofErr w:type="spellEnd"/>
      <w:r w:rsidRPr="00A22A4F">
        <w:rPr>
          <w:color w:val="000000"/>
        </w:rPr>
        <w:t xml:space="preserve"> в администрации: </w:t>
      </w:r>
    </w:p>
    <w:p w:rsidR="00A22A4F" w:rsidRPr="00A22A4F" w:rsidRDefault="00A22A4F" w:rsidP="00CE58DF">
      <w:pPr>
        <w:spacing w:line="276" w:lineRule="auto"/>
        <w:ind w:firstLine="567"/>
        <w:jc w:val="both"/>
        <w:rPr>
          <w:color w:val="000000"/>
        </w:rPr>
      </w:pPr>
      <w:r w:rsidRPr="00A22A4F">
        <w:rPr>
          <w:color w:val="000000"/>
        </w:rPr>
        <w:t>Доля проектов нормативных правовых актов администрации Ичалковского муниципального района, в которых выявлены риски нарушения антимонопольного законодательства – 0 %;</w:t>
      </w:r>
    </w:p>
    <w:p w:rsidR="00A22A4F" w:rsidRPr="00A22A4F" w:rsidRDefault="00A22A4F" w:rsidP="00CE58DF">
      <w:pPr>
        <w:spacing w:line="276" w:lineRule="auto"/>
        <w:ind w:firstLine="567"/>
        <w:jc w:val="both"/>
        <w:rPr>
          <w:color w:val="000000"/>
        </w:rPr>
      </w:pPr>
      <w:r w:rsidRPr="00A22A4F">
        <w:rPr>
          <w:color w:val="000000"/>
        </w:rPr>
        <w:t xml:space="preserve">Доля сотрудников администрации Ичалковского муниципального района, в отношении которых были проведены обучающие мероприятия по антимонопольному законодательству и антимонопольному </w:t>
      </w:r>
      <w:proofErr w:type="spellStart"/>
      <w:r w:rsidRPr="00A22A4F">
        <w:rPr>
          <w:color w:val="000000"/>
        </w:rPr>
        <w:t>комплаенсу</w:t>
      </w:r>
      <w:proofErr w:type="spellEnd"/>
      <w:r w:rsidRPr="00A22A4F">
        <w:rPr>
          <w:color w:val="000000"/>
        </w:rPr>
        <w:t xml:space="preserve"> – 100%;</w:t>
      </w:r>
    </w:p>
    <w:p w:rsidR="00A22A4F" w:rsidRPr="00A22A4F" w:rsidRDefault="00A22A4F" w:rsidP="00CE58DF">
      <w:pPr>
        <w:spacing w:line="276" w:lineRule="auto"/>
        <w:ind w:firstLine="567"/>
        <w:jc w:val="both"/>
        <w:rPr>
          <w:color w:val="000000"/>
        </w:rPr>
      </w:pPr>
      <w:r w:rsidRPr="00A22A4F">
        <w:rPr>
          <w:color w:val="000000"/>
        </w:rPr>
        <w:t>Доля нормативных правовых актов администрации Ичалковского муниципального района, в которых выявлены риски нарушения антимонопольного законодательства – 0 %;</w:t>
      </w:r>
    </w:p>
    <w:p w:rsidR="00A22A4F" w:rsidRPr="00A22A4F" w:rsidRDefault="00A22A4F" w:rsidP="00CE58DF">
      <w:pPr>
        <w:spacing w:line="276" w:lineRule="auto"/>
        <w:ind w:firstLine="567"/>
        <w:jc w:val="both"/>
        <w:rPr>
          <w:color w:val="000000"/>
        </w:rPr>
      </w:pPr>
      <w:r w:rsidRPr="00A22A4F">
        <w:rPr>
          <w:color w:val="000000"/>
        </w:rPr>
        <w:t>Коэффициент снижения количества нарушений антимонопольного законодательства со стороны администрации Ичалковского муниципального района (п</w:t>
      </w:r>
      <w:r>
        <w:rPr>
          <w:color w:val="000000"/>
        </w:rPr>
        <w:t>о сравнению с 201</w:t>
      </w:r>
      <w:r w:rsidR="00B94894">
        <w:rPr>
          <w:color w:val="000000"/>
        </w:rPr>
        <w:t>9</w:t>
      </w:r>
      <w:r w:rsidR="00E755DD">
        <w:rPr>
          <w:color w:val="000000"/>
        </w:rPr>
        <w:t xml:space="preserve"> годом) – 10</w:t>
      </w:r>
      <w:r>
        <w:rPr>
          <w:color w:val="000000"/>
        </w:rPr>
        <w:t>0%.</w:t>
      </w:r>
    </w:p>
    <w:p w:rsidR="00A22A4F" w:rsidRPr="00A22A4F" w:rsidRDefault="00A22A4F" w:rsidP="00A22A4F">
      <w:pPr>
        <w:spacing w:line="360" w:lineRule="auto"/>
        <w:ind w:firstLine="567"/>
        <w:jc w:val="both"/>
        <w:rPr>
          <w:color w:val="000000"/>
        </w:rPr>
      </w:pPr>
    </w:p>
    <w:p w:rsidR="002D6B31" w:rsidRDefault="002D6B31">
      <w:pPr>
        <w:ind w:firstLine="708"/>
        <w:rPr>
          <w:sz w:val="16"/>
          <w:szCs w:val="16"/>
        </w:rPr>
      </w:pPr>
    </w:p>
    <w:p w:rsidR="002D6B31" w:rsidRDefault="002D6B31">
      <w:pPr>
        <w:ind w:firstLine="708"/>
        <w:jc w:val="both"/>
      </w:pPr>
    </w:p>
    <w:p w:rsidR="002D6B31" w:rsidRDefault="002D6B31">
      <w:pPr>
        <w:ind w:firstLine="708"/>
        <w:jc w:val="both"/>
      </w:pPr>
    </w:p>
    <w:p w:rsidR="002D6B31" w:rsidRDefault="002D6B31">
      <w:pPr>
        <w:jc w:val="both"/>
      </w:pPr>
      <w:r>
        <w:t>Заместитель Главы-</w:t>
      </w:r>
      <w:r w:rsidR="00817386">
        <w:tab/>
      </w:r>
      <w:r w:rsidR="00817386">
        <w:tab/>
      </w:r>
      <w:r w:rsidR="00817386">
        <w:tab/>
      </w:r>
      <w:r w:rsidR="00817386">
        <w:tab/>
      </w:r>
      <w:r w:rsidR="00817386">
        <w:tab/>
      </w:r>
      <w:r w:rsidR="00817386">
        <w:tab/>
      </w:r>
      <w:r w:rsidR="00817386">
        <w:tab/>
      </w:r>
      <w:r w:rsidR="00817386">
        <w:tab/>
      </w:r>
      <w:r w:rsidR="00817386">
        <w:tab/>
        <w:t>А.Е. Горяева</w:t>
      </w:r>
    </w:p>
    <w:p w:rsidR="002D6B31" w:rsidRDefault="002D6B31">
      <w:pPr>
        <w:jc w:val="both"/>
      </w:pPr>
      <w:r>
        <w:t xml:space="preserve">Начальник управления экономики и </w:t>
      </w:r>
    </w:p>
    <w:p w:rsidR="002D6B31" w:rsidRDefault="002D6B31">
      <w:pPr>
        <w:jc w:val="both"/>
      </w:pPr>
      <w:r>
        <w:t>муниципальных программ администрации</w:t>
      </w:r>
    </w:p>
    <w:p w:rsidR="002D6B31" w:rsidRDefault="002D6B31">
      <w:r>
        <w:t xml:space="preserve">Ичалковского муниципального района    </w:t>
      </w:r>
    </w:p>
    <w:sectPr w:rsidR="002D6B31" w:rsidSect="00CE58DF">
      <w:headerReference w:type="even" r:id="rId8"/>
      <w:headerReference w:type="default" r:id="rId9"/>
      <w:footerReference w:type="even" r:id="rId10"/>
      <w:footerReference w:type="default" r:id="rId11"/>
      <w:headerReference w:type="first" r:id="rId12"/>
      <w:footerReference w:type="first" r:id="rId13"/>
      <w:pgSz w:w="11906" w:h="16838"/>
      <w:pgMar w:top="567" w:right="849" w:bottom="1134" w:left="1418"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5A" w:rsidRDefault="0012525A" w:rsidP="002D6B31">
      <w:r>
        <w:separator/>
      </w:r>
    </w:p>
  </w:endnote>
  <w:endnote w:type="continuationSeparator" w:id="0">
    <w:p w:rsidR="0012525A" w:rsidRDefault="0012525A" w:rsidP="002D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31" w:rsidRDefault="002D6B3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31" w:rsidRDefault="002D6B31">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31" w:rsidRDefault="002D6B31">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5A" w:rsidRDefault="0012525A" w:rsidP="002D6B31">
      <w:r>
        <w:separator/>
      </w:r>
    </w:p>
  </w:footnote>
  <w:footnote w:type="continuationSeparator" w:id="0">
    <w:p w:rsidR="0012525A" w:rsidRDefault="0012525A" w:rsidP="002D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31" w:rsidRDefault="002D6B3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31" w:rsidRDefault="002D6B31">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31" w:rsidRDefault="002D6B3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B31"/>
    <w:rsid w:val="00047610"/>
    <w:rsid w:val="00061F94"/>
    <w:rsid w:val="000A4F61"/>
    <w:rsid w:val="0012525A"/>
    <w:rsid w:val="00167AB5"/>
    <w:rsid w:val="00187106"/>
    <w:rsid w:val="001C5B3A"/>
    <w:rsid w:val="002030E2"/>
    <w:rsid w:val="00214927"/>
    <w:rsid w:val="00283236"/>
    <w:rsid w:val="00294072"/>
    <w:rsid w:val="002B6977"/>
    <w:rsid w:val="002B7E4F"/>
    <w:rsid w:val="002D6B31"/>
    <w:rsid w:val="002E1DF6"/>
    <w:rsid w:val="0031092B"/>
    <w:rsid w:val="0033595A"/>
    <w:rsid w:val="00374402"/>
    <w:rsid w:val="003F184E"/>
    <w:rsid w:val="004446DD"/>
    <w:rsid w:val="004844D3"/>
    <w:rsid w:val="0049243C"/>
    <w:rsid w:val="005808DD"/>
    <w:rsid w:val="005E30D2"/>
    <w:rsid w:val="0060051F"/>
    <w:rsid w:val="00675B2D"/>
    <w:rsid w:val="006A30DE"/>
    <w:rsid w:val="006A3124"/>
    <w:rsid w:val="00713CD0"/>
    <w:rsid w:val="00714711"/>
    <w:rsid w:val="0073740B"/>
    <w:rsid w:val="00737CAF"/>
    <w:rsid w:val="00737F51"/>
    <w:rsid w:val="0075607E"/>
    <w:rsid w:val="007B2B41"/>
    <w:rsid w:val="007E56F4"/>
    <w:rsid w:val="007F3FA3"/>
    <w:rsid w:val="007F63A8"/>
    <w:rsid w:val="00817386"/>
    <w:rsid w:val="00817DDC"/>
    <w:rsid w:val="0082576E"/>
    <w:rsid w:val="0084052E"/>
    <w:rsid w:val="008601D5"/>
    <w:rsid w:val="008830CB"/>
    <w:rsid w:val="008D2853"/>
    <w:rsid w:val="008E6C1C"/>
    <w:rsid w:val="009368D0"/>
    <w:rsid w:val="009811BF"/>
    <w:rsid w:val="009B467E"/>
    <w:rsid w:val="009C4343"/>
    <w:rsid w:val="009C68DE"/>
    <w:rsid w:val="009D31D2"/>
    <w:rsid w:val="009E78A4"/>
    <w:rsid w:val="00A22A4F"/>
    <w:rsid w:val="00A73F74"/>
    <w:rsid w:val="00A8737F"/>
    <w:rsid w:val="00A8790B"/>
    <w:rsid w:val="00A9336C"/>
    <w:rsid w:val="00AC020C"/>
    <w:rsid w:val="00B146EA"/>
    <w:rsid w:val="00B15763"/>
    <w:rsid w:val="00B27DBD"/>
    <w:rsid w:val="00B94894"/>
    <w:rsid w:val="00BA5E3D"/>
    <w:rsid w:val="00BA6F5B"/>
    <w:rsid w:val="00BD1A2C"/>
    <w:rsid w:val="00BF42FA"/>
    <w:rsid w:val="00C0268D"/>
    <w:rsid w:val="00C67ABE"/>
    <w:rsid w:val="00C926A6"/>
    <w:rsid w:val="00CB1716"/>
    <w:rsid w:val="00CB6B87"/>
    <w:rsid w:val="00CD1C9B"/>
    <w:rsid w:val="00CE58DF"/>
    <w:rsid w:val="00D11BEF"/>
    <w:rsid w:val="00D25556"/>
    <w:rsid w:val="00D268D2"/>
    <w:rsid w:val="00D840E5"/>
    <w:rsid w:val="00DE30E7"/>
    <w:rsid w:val="00E51D6E"/>
    <w:rsid w:val="00E52C55"/>
    <w:rsid w:val="00E563B9"/>
    <w:rsid w:val="00E755DD"/>
    <w:rsid w:val="00E770B0"/>
    <w:rsid w:val="00F63585"/>
    <w:rsid w:val="00FD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E9334"/>
  <w15:docId w15:val="{1CD16CDE-8373-47C1-ACC8-9C6529AD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w:basedOn w:val="a"/>
    <w:uiPriority w:val="99"/>
    <w:pPr>
      <w:jc w:val="both"/>
    </w:pPr>
    <w:rPr>
      <w:rFonts w:ascii="Arial" w:hAnsi="Arial" w:cs="Arial"/>
    </w:rPr>
  </w:style>
  <w:style w:type="character" w:styleId="a4">
    <w:name w:val="Strong"/>
    <w:uiPriority w:val="99"/>
    <w:qFormat/>
    <w:rPr>
      <w:rFonts w:ascii="Arial" w:hAnsi="Arial" w:cs="Arial"/>
      <w:b/>
      <w:bCs/>
      <w:lang w:val="ru-RU"/>
    </w:rPr>
  </w:style>
  <w:style w:type="paragraph" w:customStyle="1" w:styleId="1">
    <w:name w:val="Без интервала1"/>
    <w:link w:val="1Text"/>
    <w:uiPriority w:val="99"/>
    <w:pPr>
      <w:autoSpaceDE w:val="0"/>
      <w:autoSpaceDN w:val="0"/>
      <w:adjustRightInd w:val="0"/>
    </w:pPr>
    <w:rPr>
      <w:rFonts w:cs="Calibri"/>
      <w:sz w:val="22"/>
      <w:szCs w:val="22"/>
    </w:rPr>
  </w:style>
  <w:style w:type="character" w:customStyle="1" w:styleId="1Text">
    <w:name w:val="Без интервала1 Text"/>
    <w:link w:val="1"/>
    <w:uiPriority w:val="99"/>
    <w:rPr>
      <w:rFonts w:ascii="Calibri" w:hAnsi="Calibri" w:cs="Calibri"/>
      <w:sz w:val="22"/>
      <w:szCs w:val="22"/>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pPr>
      <w:tabs>
        <w:tab w:val="center" w:pos="4677"/>
        <w:tab w:val="right" w:pos="9355"/>
      </w:tabs>
    </w:pPr>
  </w:style>
  <w:style w:type="character" w:customStyle="1" w:styleId="HeaderChar">
    <w:name w:val="Header Char"/>
    <w:uiPriority w:val="99"/>
    <w:semiHidden/>
    <w:rsid w:val="002D6B31"/>
    <w:rPr>
      <w:rFonts w:ascii="Times New Roman" w:hAnsi="Times New Roman" w:cs="Times New Roman"/>
      <w:sz w:val="24"/>
      <w:szCs w:val="24"/>
    </w:rPr>
  </w:style>
  <w:style w:type="character" w:customStyle="1" w:styleId="a6">
    <w:name w:val="Верхний колонтитул Знак"/>
    <w:link w:val="a5"/>
    <w:uiPriority w:val="99"/>
    <w:rPr>
      <w:sz w:val="24"/>
      <w:szCs w:val="24"/>
      <w:lang w:val="ru-RU"/>
    </w:rPr>
  </w:style>
  <w:style w:type="paragraph" w:styleId="a7">
    <w:name w:val="footer"/>
    <w:basedOn w:val="a"/>
    <w:link w:val="a8"/>
    <w:uiPriority w:val="99"/>
    <w:pPr>
      <w:tabs>
        <w:tab w:val="center" w:pos="4677"/>
        <w:tab w:val="right" w:pos="9355"/>
      </w:tabs>
    </w:pPr>
  </w:style>
  <w:style w:type="character" w:customStyle="1" w:styleId="FooterChar">
    <w:name w:val="Footer Char"/>
    <w:uiPriority w:val="99"/>
    <w:semiHidden/>
    <w:rsid w:val="002D6B31"/>
    <w:rPr>
      <w:rFonts w:ascii="Times New Roman" w:hAnsi="Times New Roman" w:cs="Times New Roman"/>
      <w:sz w:val="24"/>
      <w:szCs w:val="24"/>
    </w:rPr>
  </w:style>
  <w:style w:type="character" w:customStyle="1" w:styleId="a8">
    <w:name w:val="Нижний колонтитул Знак"/>
    <w:link w:val="a7"/>
    <w:uiPriority w:val="99"/>
    <w:rPr>
      <w:sz w:val="24"/>
      <w:szCs w:val="24"/>
      <w:lang w:val="ru-RU"/>
    </w:rPr>
  </w:style>
  <w:style w:type="paragraph" w:styleId="a9">
    <w:name w:val="Normal (Web)"/>
    <w:basedOn w:val="a"/>
    <w:uiPriority w:val="99"/>
    <w:pPr>
      <w:spacing w:before="100" w:after="100"/>
    </w:pPr>
  </w:style>
  <w:style w:type="character" w:styleId="aa">
    <w:name w:val="Hyperlink"/>
    <w:uiPriority w:val="99"/>
    <w:rPr>
      <w:rFonts w:ascii="Arial" w:hAnsi="Arial" w:cs="Arial"/>
      <w:color w:val="0000FF"/>
      <w:u w:val="single"/>
      <w:lang w:val="ru-RU"/>
    </w:rPr>
  </w:style>
  <w:style w:type="paragraph" w:styleId="ab">
    <w:name w:val="Balloon Text"/>
    <w:basedOn w:val="a"/>
    <w:link w:val="ac"/>
    <w:uiPriority w:val="99"/>
    <w:rPr>
      <w:rFonts w:ascii="Tahoma" w:hAnsi="Tahoma" w:cs="Tahoma"/>
      <w:sz w:val="16"/>
      <w:szCs w:val="16"/>
    </w:rPr>
  </w:style>
  <w:style w:type="character" w:customStyle="1" w:styleId="BalloonTextChar">
    <w:name w:val="Balloon Text Char"/>
    <w:uiPriority w:val="99"/>
    <w:semiHidden/>
    <w:rsid w:val="002D6B31"/>
    <w:rPr>
      <w:rFonts w:ascii="Times New Roman" w:hAnsi="Times New Roman" w:cs="Times New Roman"/>
      <w:sz w:val="0"/>
      <w:szCs w:val="0"/>
    </w:rPr>
  </w:style>
  <w:style w:type="character" w:customStyle="1" w:styleId="ac">
    <w:name w:val="Текст выноски Знак"/>
    <w:link w:val="ab"/>
    <w:uiPriority w:val="99"/>
    <w:rPr>
      <w:rFonts w:ascii="Tahoma" w:hAnsi="Tahoma" w:cs="Tahoma"/>
      <w:sz w:val="16"/>
      <w:szCs w:val="16"/>
      <w:lang w:val="ru-RU"/>
    </w:rPr>
  </w:style>
  <w:style w:type="paragraph" w:customStyle="1" w:styleId="ad">
    <w:name w:val="Стиль"/>
    <w:basedOn w:val="a"/>
    <w:uiPriority w:val="99"/>
    <w:rPr>
      <w:rFonts w:ascii="Verdana" w:hAnsi="Verdana" w:cs="Verdana"/>
    </w:rPr>
  </w:style>
  <w:style w:type="paragraph" w:styleId="ae">
    <w:name w:val="List Paragraph"/>
    <w:basedOn w:val="a"/>
    <w:uiPriority w:val="99"/>
    <w:qFormat/>
    <w:pPr>
      <w:ind w:left="720"/>
    </w:pPr>
  </w:style>
  <w:style w:type="paragraph" w:customStyle="1" w:styleId="10">
    <w:name w:val="Основной текст1"/>
    <w:basedOn w:val="a"/>
    <w:link w:val="1Text0"/>
    <w:uiPriority w:val="99"/>
    <w:pPr>
      <w:widowControl w:val="0"/>
      <w:shd w:val="clear" w:color="auto" w:fill="FFFFFF"/>
      <w:spacing w:after="300" w:line="322" w:lineRule="exact"/>
      <w:jc w:val="center"/>
    </w:pPr>
    <w:rPr>
      <w:b/>
      <w:bCs/>
      <w:spacing w:val="-4"/>
      <w:sz w:val="27"/>
      <w:szCs w:val="27"/>
    </w:rPr>
  </w:style>
  <w:style w:type="character" w:customStyle="1" w:styleId="1Text0">
    <w:name w:val="Основной текст1 Text"/>
    <w:link w:val="10"/>
    <w:uiPriority w:val="99"/>
    <w:rPr>
      <w:b/>
      <w:bCs/>
      <w:spacing w:val="-4"/>
      <w:sz w:val="27"/>
      <w:szCs w:val="27"/>
      <w:lang w:val="ru-RU"/>
    </w:rPr>
  </w:style>
  <w:style w:type="paragraph" w:styleId="af">
    <w:name w:val="Body Text"/>
    <w:basedOn w:val="a"/>
    <w:link w:val="af0"/>
    <w:rsid w:val="007F3FA3"/>
    <w:pPr>
      <w:autoSpaceDE/>
      <w:autoSpaceDN/>
      <w:adjustRightInd/>
      <w:spacing w:after="120"/>
    </w:pPr>
  </w:style>
  <w:style w:type="character" w:customStyle="1" w:styleId="af0">
    <w:name w:val="Основной текст Знак"/>
    <w:link w:val="af"/>
    <w:rsid w:val="007F3FA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s.cntd.ru/document/56406898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F0C6-E316-4B21-833B-D2D9A15B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6</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dc:creator>
  <cp:keywords/>
  <dc:description/>
  <cp:lastModifiedBy>Admin</cp:lastModifiedBy>
  <cp:revision>66</cp:revision>
  <cp:lastPrinted>2020-01-16T10:53:00Z</cp:lastPrinted>
  <dcterms:created xsi:type="dcterms:W3CDTF">2020-01-12T14:31:00Z</dcterms:created>
  <dcterms:modified xsi:type="dcterms:W3CDTF">2021-02-09T12:54:00Z</dcterms:modified>
</cp:coreProperties>
</file>