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b/>
          <w:bCs/>
          <w:color w:val="000000"/>
        </w:rPr>
        <w:t>Установлены правила определения лимитов субсидий на льготные кредиты субъектам малого и среднего предпринимательства при переходе прав и обязанн</w:t>
      </w:r>
      <w:r w:rsidRPr="000204B8">
        <w:rPr>
          <w:b/>
          <w:bCs/>
          <w:color w:val="000000"/>
        </w:rPr>
        <w:t>о</w:t>
      </w:r>
      <w:r w:rsidRPr="000204B8">
        <w:rPr>
          <w:b/>
          <w:bCs/>
          <w:color w:val="000000"/>
        </w:rPr>
        <w:t>стей уполномоченного банка к другой кредитной организации в порядке униве</w:t>
      </w:r>
      <w:r w:rsidRPr="000204B8">
        <w:rPr>
          <w:b/>
          <w:bCs/>
          <w:color w:val="000000"/>
        </w:rPr>
        <w:t>р</w:t>
      </w:r>
      <w:r w:rsidRPr="000204B8">
        <w:rPr>
          <w:b/>
          <w:bCs/>
          <w:color w:val="000000"/>
        </w:rPr>
        <w:t>сального правопреемства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Речь идет о субсидиях, предоставляемых в соответствии с Постановлениями Пр</w:t>
      </w:r>
      <w:r w:rsidRPr="000204B8">
        <w:rPr>
          <w:color w:val="000000"/>
        </w:rPr>
        <w:t>а</w:t>
      </w:r>
      <w:r w:rsidRPr="000204B8">
        <w:rPr>
          <w:color w:val="000000"/>
        </w:rPr>
        <w:t>вительства РФ: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- от 03.06.2017 N 674 "Об утверждении Правил предоставления субсидий из фед</w:t>
      </w:r>
      <w:r w:rsidRPr="000204B8">
        <w:rPr>
          <w:color w:val="000000"/>
        </w:rPr>
        <w:t>е</w:t>
      </w:r>
      <w:r w:rsidRPr="000204B8">
        <w:rPr>
          <w:color w:val="000000"/>
        </w:rPr>
        <w:t>рального бюджета российским кредитным организациям на возмещение недополученных ими доходов по кредитам, выданным в 2017 году субъектам малого и среднего предпр</w:t>
      </w:r>
      <w:r w:rsidRPr="000204B8">
        <w:rPr>
          <w:color w:val="000000"/>
        </w:rPr>
        <w:t>и</w:t>
      </w:r>
      <w:r w:rsidRPr="000204B8">
        <w:rPr>
          <w:color w:val="000000"/>
        </w:rPr>
        <w:t>нимательства по льготной ставке";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- от 30.12.2017 N 1706 "Об утверждении Правил предоставления субсидий из фед</w:t>
      </w:r>
      <w:r w:rsidRPr="000204B8">
        <w:rPr>
          <w:color w:val="000000"/>
        </w:rPr>
        <w:t>е</w:t>
      </w:r>
      <w:r w:rsidRPr="000204B8">
        <w:rPr>
          <w:color w:val="000000"/>
        </w:rPr>
        <w:t>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ставке".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Определено, что при указанном переходе прав и обязанностей уполномоченного банка к другой российской кредитной организации в порядке универсального правопр</w:t>
      </w:r>
      <w:r w:rsidRPr="000204B8">
        <w:rPr>
          <w:color w:val="000000"/>
        </w:rPr>
        <w:t>е</w:t>
      </w:r>
      <w:r w:rsidRPr="000204B8">
        <w:rPr>
          <w:color w:val="000000"/>
        </w:rPr>
        <w:t>емства в соответствии с гражданским законодательством лимит субсидии для нее опред</w:t>
      </w:r>
      <w:r w:rsidRPr="000204B8">
        <w:rPr>
          <w:color w:val="000000"/>
        </w:rPr>
        <w:t>е</w:t>
      </w:r>
      <w:r w:rsidRPr="000204B8">
        <w:rPr>
          <w:color w:val="000000"/>
        </w:rPr>
        <w:t>ляется: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- в размере, необходимом для компенсации процентной ставки по кредитным дог</w:t>
      </w:r>
      <w:r w:rsidRPr="000204B8">
        <w:rPr>
          <w:color w:val="000000"/>
        </w:rPr>
        <w:t>о</w:t>
      </w:r>
      <w:r w:rsidRPr="000204B8">
        <w:rPr>
          <w:color w:val="000000"/>
        </w:rPr>
        <w:t>ворам, заключенным уполномоченным банком до дня прекращения его деятельности в качестве юридического лица, в случае если российская кредитная организация не включ</w:t>
      </w:r>
      <w:r w:rsidRPr="000204B8">
        <w:rPr>
          <w:color w:val="000000"/>
        </w:rPr>
        <w:t>е</w:t>
      </w:r>
      <w:r w:rsidRPr="000204B8">
        <w:rPr>
          <w:color w:val="000000"/>
        </w:rPr>
        <w:t>на в перечень уполномоченных банков;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- как совокупный лимит субсидии, определенный в соответствии с вышеуказанн</w:t>
      </w:r>
      <w:r w:rsidRPr="000204B8">
        <w:rPr>
          <w:color w:val="000000"/>
        </w:rPr>
        <w:t>ы</w:t>
      </w:r>
      <w:r w:rsidRPr="000204B8">
        <w:rPr>
          <w:color w:val="000000"/>
        </w:rPr>
        <w:t>ми Правилами для уполномоченного банка и российской кредитной организации, в случае если такая российская кредитная организация включена в перечень уполномоченных ба</w:t>
      </w:r>
      <w:r w:rsidRPr="000204B8">
        <w:rPr>
          <w:color w:val="000000"/>
        </w:rPr>
        <w:t>н</w:t>
      </w:r>
      <w:r w:rsidRPr="000204B8">
        <w:rPr>
          <w:color w:val="000000"/>
        </w:rPr>
        <w:t>ков.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Субсидия на компенсацию процентной ставки по кредитным договорам, заключе</w:t>
      </w:r>
      <w:r w:rsidRPr="000204B8">
        <w:rPr>
          <w:color w:val="000000"/>
        </w:rPr>
        <w:t>н</w:t>
      </w:r>
      <w:r w:rsidRPr="000204B8">
        <w:rPr>
          <w:color w:val="000000"/>
        </w:rPr>
        <w:t>ным уполномоченным банком, предоставляется российской кредитной организации при условии, что решением комиссии подтверждено ее соответствие установленным критер</w:t>
      </w:r>
      <w:r w:rsidRPr="000204B8">
        <w:rPr>
          <w:color w:val="000000"/>
        </w:rPr>
        <w:t>и</w:t>
      </w:r>
      <w:r w:rsidRPr="000204B8">
        <w:rPr>
          <w:color w:val="000000"/>
        </w:rPr>
        <w:t>ям.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Лимит субсидии для уполномоченного банка, не перешедший к российской кр</w:t>
      </w:r>
      <w:r w:rsidRPr="000204B8">
        <w:rPr>
          <w:color w:val="000000"/>
        </w:rPr>
        <w:t>е</w:t>
      </w:r>
      <w:r w:rsidRPr="000204B8">
        <w:rPr>
          <w:color w:val="000000"/>
        </w:rPr>
        <w:t>дитной организации, являющейся правопреемником такого банка, перераспределяется между другими уполномоченными банками.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hyperlink r:id="rId5" w:history="1">
        <w:r w:rsidRPr="000204B8">
          <w:rPr>
            <w:color w:val="000000"/>
          </w:rPr>
          <w:t>Постановление</w:t>
        </w:r>
      </w:hyperlink>
      <w:r w:rsidRPr="000204B8">
        <w:rPr>
          <w:color w:val="000000"/>
        </w:rPr>
        <w:t xml:space="preserve"> Правительства РФ от 13.04.2019 N 451</w:t>
      </w:r>
    </w:p>
    <w:p w:rsidR="006D63A1" w:rsidRPr="000204B8" w:rsidRDefault="006D63A1" w:rsidP="006D63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04B8">
        <w:rPr>
          <w:color w:val="000000"/>
        </w:rPr>
        <w:t>"</w:t>
      </w:r>
      <w:proofErr w:type="gramStart"/>
      <w:r w:rsidRPr="000204B8">
        <w:rPr>
          <w:color w:val="000000"/>
        </w:rPr>
        <w:t>О внесении изменений в некоторые акты Правительства Российской Федерации по вопросам предоставления субсидий из федерального бюджета российским кредитным организациям на возмещение</w:t>
      </w:r>
      <w:proofErr w:type="gramEnd"/>
      <w:r w:rsidRPr="000204B8">
        <w:rPr>
          <w:color w:val="000000"/>
        </w:rPr>
        <w:t xml:space="preserve"> недополученных ими доходов по кредитам, выданным субъе</w:t>
      </w:r>
      <w:r w:rsidRPr="000204B8">
        <w:rPr>
          <w:color w:val="000000"/>
        </w:rPr>
        <w:t>к</w:t>
      </w:r>
      <w:r w:rsidRPr="000204B8">
        <w:rPr>
          <w:color w:val="000000"/>
        </w:rPr>
        <w:t>там малого и среднего предпринимательства по льготной ставке"</w:t>
      </w:r>
    </w:p>
    <w:p w:rsidR="006D63A1" w:rsidRPr="000204B8" w:rsidRDefault="006D63A1" w:rsidP="006D63A1">
      <w:pPr>
        <w:spacing w:line="240" w:lineRule="exact"/>
        <w:rPr>
          <w:color w:val="000000"/>
        </w:rPr>
      </w:pPr>
    </w:p>
    <w:p w:rsidR="006D63A1" w:rsidRDefault="006D63A1" w:rsidP="006D63A1">
      <w:pPr>
        <w:spacing w:line="240" w:lineRule="exact"/>
        <w:rPr>
          <w:color w:val="000000"/>
        </w:rPr>
      </w:pPr>
    </w:p>
    <w:p w:rsidR="006D63A1" w:rsidRDefault="006D63A1" w:rsidP="006D63A1">
      <w:pPr>
        <w:spacing w:line="240" w:lineRule="exact"/>
        <w:rPr>
          <w:color w:val="000000"/>
        </w:rPr>
      </w:pPr>
      <w:r>
        <w:rPr>
          <w:color w:val="000000"/>
        </w:rPr>
        <w:t xml:space="preserve">Прокурор района </w:t>
      </w:r>
    </w:p>
    <w:p w:rsidR="006D63A1" w:rsidRDefault="006D63A1" w:rsidP="006D63A1">
      <w:pPr>
        <w:spacing w:line="240" w:lineRule="exact"/>
        <w:rPr>
          <w:color w:val="000000"/>
        </w:rPr>
      </w:pPr>
    </w:p>
    <w:p w:rsidR="006D63A1" w:rsidRPr="000204B8" w:rsidRDefault="006D63A1" w:rsidP="006D63A1">
      <w:pPr>
        <w:spacing w:line="240" w:lineRule="exact"/>
        <w:rPr>
          <w:color w:val="000000"/>
        </w:rPr>
      </w:pPr>
      <w:r>
        <w:rPr>
          <w:color w:val="000000"/>
        </w:rPr>
        <w:t>старший советник юстиции                                                                                   С.В. Петр</w:t>
      </w:r>
      <w:r>
        <w:rPr>
          <w:color w:val="000000"/>
        </w:rPr>
        <w:t>у</w:t>
      </w:r>
      <w:r>
        <w:rPr>
          <w:color w:val="000000"/>
        </w:rPr>
        <w:t>нин</w:t>
      </w:r>
    </w:p>
    <w:p w:rsidR="006D63A1" w:rsidRPr="000204B8" w:rsidRDefault="006D63A1" w:rsidP="006D63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D56C8" w:rsidRDefault="009D56C8">
      <w:bookmarkStart w:id="0" w:name="_GoBack"/>
      <w:bookmarkEnd w:id="0"/>
    </w:p>
    <w:sectPr w:rsidR="009D56C8" w:rsidSect="00AE5A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A1"/>
    <w:rsid w:val="006D63A1"/>
    <w:rsid w:val="009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805E2F2F82F579F0BE0B607DEB75C30F3F59F864617A5DD34BCB2320E77D799DEADC38DAF16888CE7068B16CAF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2019-04-24T12:58:00Z</dcterms:created>
  <dcterms:modified xsi:type="dcterms:W3CDTF">2019-04-24T12:58:00Z</dcterms:modified>
</cp:coreProperties>
</file>