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D8E6" w14:textId="77777777"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1C7B1AB" w14:textId="42A0D3D5" w:rsidR="000A57F1" w:rsidRPr="000A57F1" w:rsidRDefault="00042085" w:rsidP="000A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0A57F1" w:rsidRPr="000A57F1">
        <w:rPr>
          <w:rFonts w:ascii="Times New Roman" w:hAnsi="Times New Roman" w:cs="Times New Roman"/>
          <w:b/>
          <w:sz w:val="28"/>
          <w:szCs w:val="28"/>
        </w:rPr>
        <w:t>от 29 июня 2018 года № 34</w:t>
      </w:r>
      <w:r w:rsidR="00E61050">
        <w:rPr>
          <w:rFonts w:ascii="Times New Roman" w:hAnsi="Times New Roman" w:cs="Times New Roman"/>
          <w:b/>
          <w:sz w:val="28"/>
          <w:szCs w:val="28"/>
        </w:rPr>
        <w:t>5</w:t>
      </w:r>
    </w:p>
    <w:p w14:paraId="7E58C5AF" w14:textId="17517562" w:rsidR="001E0676" w:rsidRDefault="00E61050" w:rsidP="000A5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050">
        <w:rPr>
          <w:rFonts w:ascii="Times New Roman" w:hAnsi="Times New Roman" w:cs="Times New Roman"/>
          <w:b/>
          <w:sz w:val="28"/>
          <w:szCs w:val="28"/>
        </w:rPr>
        <w:t>«Об утверждении Требований к структуре и содержанию стратегии социально-экономического развития Ичалковского муниципального района до 2030 года»</w:t>
      </w:r>
    </w:p>
    <w:p w14:paraId="4CC9CBCF" w14:textId="2EA4B785" w:rsidR="00B77730" w:rsidRDefault="00B77730" w:rsidP="001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49CAD3F" w14:textId="582F4EA1" w:rsidR="00042085" w:rsidRDefault="00042085" w:rsidP="000A57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на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201</w:t>
      </w:r>
      <w:r w:rsidR="0044401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bookmarkStart w:id="0" w:name="_Hlk29582875"/>
      <w:r w:rsidR="000A57F1" w:rsidRPr="000A57F1">
        <w:rPr>
          <w:rFonts w:ascii="Times New Roman" w:eastAsia="Times New Roman" w:hAnsi="Times New Roman" w:cs="Times New Roman"/>
          <w:sz w:val="28"/>
          <w:szCs w:val="28"/>
        </w:rPr>
        <w:t xml:space="preserve">от 29 июня 2018 года </w:t>
      </w:r>
      <w:bookmarkEnd w:id="0"/>
      <w:r w:rsidR="00E61050" w:rsidRPr="00E61050">
        <w:rPr>
          <w:rFonts w:ascii="Times New Roman" w:eastAsia="Times New Roman" w:hAnsi="Times New Roman" w:cs="Times New Roman"/>
          <w:sz w:val="28"/>
          <w:szCs w:val="28"/>
        </w:rPr>
        <w:t>№ 345 «Об утверждении Требований к структуре и содержанию стратегии социально-экономического развития Ичалковского муниципального района до 2030 года»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14:paraId="39AF3D0D" w14:textId="77777777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14:paraId="12C5FC9C" w14:textId="4B08239D"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E61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F62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62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0789AD4" w14:textId="240B3ED9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E61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D88CA9" w14:textId="29A99DB3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3 </w:t>
      </w:r>
      <w:r w:rsidR="00E61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23 </w:t>
      </w:r>
      <w:r w:rsidR="00E6105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98FA79" w14:textId="77777777"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14:paraId="02CDCDF3" w14:textId="77777777"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14:paraId="2C629C86" w14:textId="77777777"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14:paraId="5E1B91D4" w14:textId="7AC92662"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0A57F1" w:rsidRPr="000A57F1">
        <w:rPr>
          <w:rFonts w:ascii="Times New Roman" w:eastAsia="Times New Roman" w:hAnsi="Times New Roman" w:cs="Times New Roman"/>
          <w:sz w:val="28"/>
          <w:szCs w:val="28"/>
        </w:rPr>
        <w:t xml:space="preserve">от 29 июня 2018 года </w:t>
      </w:r>
      <w:r w:rsidR="001B09A1" w:rsidRPr="001B09A1">
        <w:rPr>
          <w:rFonts w:ascii="Times New Roman" w:eastAsia="Times New Roman" w:hAnsi="Times New Roman" w:cs="Times New Roman"/>
          <w:sz w:val="28"/>
          <w:szCs w:val="28"/>
        </w:rPr>
        <w:t>№ 345 «Об утверждении Требований к структуре и содержанию стратегии социально-экономического развития Ичалковского муниципального района до 2030 года»</w:t>
      </w:r>
      <w:bookmarkStart w:id="1" w:name="_GoBack"/>
      <w:bookmarkEnd w:id="1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</w:t>
      </w:r>
      <w:r w:rsidR="000A57F1" w:rsidRP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Бюджетным кодексом Российской Федерации, статьями 11 и 39 Федерального закона от 28 июня 2014 года №172-ФЗ </w:t>
      </w:r>
      <w:r w:rsid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0A57F1" w:rsidRP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стратегическом планировании в Российской Федерации</w:t>
      </w:r>
      <w:r w:rsidR="000A57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14:paraId="62B657FE" w14:textId="77777777"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официальном сайте органов местного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14:paraId="085A8D49" w14:textId="1A2B94C1"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2446E9">
        <w:rPr>
          <w:rFonts w:ascii="Times New Roman" w:hAnsi="Times New Roman" w:cs="Times New Roman"/>
          <w:sz w:val="28"/>
          <w:szCs w:val="28"/>
        </w:rPr>
        <w:t xml:space="preserve">ой акт действует в редакции от </w:t>
      </w:r>
      <w:r w:rsidR="00955CDA">
        <w:rPr>
          <w:rFonts w:ascii="Times New Roman" w:hAnsi="Times New Roman" w:cs="Times New Roman"/>
          <w:sz w:val="28"/>
          <w:szCs w:val="28"/>
        </w:rPr>
        <w:t>10</w:t>
      </w:r>
      <w:r w:rsidR="002446E9">
        <w:rPr>
          <w:rFonts w:ascii="Times New Roman" w:hAnsi="Times New Roman" w:cs="Times New Roman"/>
          <w:sz w:val="28"/>
          <w:szCs w:val="28"/>
        </w:rPr>
        <w:t>.0</w:t>
      </w:r>
      <w:r w:rsidR="00955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55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4EACD1D" w14:textId="77777777"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14:paraId="0ECB8FBB" w14:textId="0B9CDA07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разработан в целях </w:t>
      </w:r>
      <w:r w:rsidR="000364FE">
        <w:rPr>
          <w:rFonts w:ascii="Times New Roman" w:hAnsi="Times New Roman" w:cs="Times New Roman"/>
          <w:sz w:val="28"/>
          <w:szCs w:val="28"/>
        </w:rPr>
        <w:t xml:space="preserve">разработки стратегии </w:t>
      </w:r>
      <w:r w:rsidR="000364FE" w:rsidRPr="000364FE">
        <w:rPr>
          <w:rFonts w:ascii="Times New Roman" w:hAnsi="Times New Roman" w:cs="Times New Roman"/>
          <w:sz w:val="28"/>
          <w:szCs w:val="28"/>
        </w:rPr>
        <w:t>социально-экономического развития Ичалковского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5A345" w14:textId="77777777"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14:paraId="1A655999" w14:textId="77777777"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14:paraId="3D2AF9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4B868EA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19DAC6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8EBCBA0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8EF9BA8" w14:textId="77777777"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B335067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6AA0471F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21D569F3" w14:textId="77777777"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А.В. </w:t>
      </w:r>
      <w:proofErr w:type="spellStart"/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Кемайкин</w:t>
      </w:r>
      <w:proofErr w:type="spellEnd"/>
    </w:p>
    <w:p w14:paraId="134E4228" w14:textId="77777777"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09"/>
    <w:rsid w:val="00030C96"/>
    <w:rsid w:val="000364FE"/>
    <w:rsid w:val="00042085"/>
    <w:rsid w:val="000A57F1"/>
    <w:rsid w:val="000A7686"/>
    <w:rsid w:val="001B09A1"/>
    <w:rsid w:val="001B497B"/>
    <w:rsid w:val="001E0676"/>
    <w:rsid w:val="002446E9"/>
    <w:rsid w:val="002772EB"/>
    <w:rsid w:val="002F6281"/>
    <w:rsid w:val="00355E09"/>
    <w:rsid w:val="00372943"/>
    <w:rsid w:val="00444016"/>
    <w:rsid w:val="004F0980"/>
    <w:rsid w:val="006A3EC6"/>
    <w:rsid w:val="00955CDA"/>
    <w:rsid w:val="00977B2D"/>
    <w:rsid w:val="009B4FC2"/>
    <w:rsid w:val="00A1556A"/>
    <w:rsid w:val="00B36504"/>
    <w:rsid w:val="00B6499D"/>
    <w:rsid w:val="00B77730"/>
    <w:rsid w:val="00C613EB"/>
    <w:rsid w:val="00CA198F"/>
    <w:rsid w:val="00E26236"/>
    <w:rsid w:val="00E61050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448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21</cp:revision>
  <dcterms:created xsi:type="dcterms:W3CDTF">2018-12-06T06:29:00Z</dcterms:created>
  <dcterms:modified xsi:type="dcterms:W3CDTF">2020-01-10T18:25:00Z</dcterms:modified>
</cp:coreProperties>
</file>