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36D" w:rsidRPr="001D1280" w:rsidRDefault="0045436D" w:rsidP="0045436D">
      <w:pPr>
        <w:spacing w:before="100" w:beforeAutospacing="1" w:after="100" w:afterAutospacing="1" w:line="240" w:lineRule="auto"/>
        <w:ind w:firstLine="709"/>
        <w:jc w:val="center"/>
        <w:outlineLvl w:val="2"/>
        <w:rPr>
          <w:rFonts w:eastAsia="Calibri"/>
          <w:b/>
          <w:bCs/>
          <w:sz w:val="20"/>
        </w:rPr>
      </w:pPr>
      <w:r w:rsidRPr="001D1280">
        <w:rPr>
          <w:rFonts w:eastAsia="Calibri"/>
          <w:b/>
          <w:bCs/>
          <w:sz w:val="20"/>
        </w:rPr>
        <w:t>Порядок внесения изменений в правила землепользования и застройки</w:t>
      </w:r>
    </w:p>
    <w:p w:rsidR="0045436D" w:rsidRPr="001D1280" w:rsidRDefault="0045436D" w:rsidP="0045436D">
      <w:pPr>
        <w:spacing w:line="312" w:lineRule="auto"/>
        <w:ind w:firstLine="547"/>
        <w:jc w:val="both"/>
        <w:rPr>
          <w:sz w:val="20"/>
        </w:rPr>
      </w:pPr>
      <w:r w:rsidRPr="001D1280">
        <w:rPr>
          <w:sz w:val="20"/>
        </w:rPr>
        <w:t> </w:t>
      </w:r>
    </w:p>
    <w:p w:rsidR="0045436D" w:rsidRPr="001D1280" w:rsidRDefault="0045436D" w:rsidP="0045436D">
      <w:pPr>
        <w:spacing w:line="240" w:lineRule="auto"/>
        <w:ind w:firstLine="709"/>
        <w:jc w:val="both"/>
        <w:rPr>
          <w:rFonts w:eastAsia="Calibri"/>
          <w:sz w:val="20"/>
        </w:rPr>
      </w:pPr>
      <w:r w:rsidRPr="001D1280">
        <w:rPr>
          <w:rFonts w:eastAsia="Calibri"/>
          <w:sz w:val="20"/>
        </w:rPr>
        <w:t xml:space="preserve">1. </w:t>
      </w:r>
      <w:r>
        <w:rPr>
          <w:rFonts w:eastAsia="Calibri"/>
          <w:sz w:val="20"/>
        </w:rPr>
        <w:t>П</w:t>
      </w:r>
      <w:r w:rsidRPr="001D1280">
        <w:rPr>
          <w:rFonts w:eastAsia="Calibri"/>
          <w:sz w:val="20"/>
        </w:rPr>
        <w:t>равила землепользования и застройки осуществляется в порядке, предусмотренном статьями 4 и 5 настоящих Правил.</w:t>
      </w:r>
    </w:p>
    <w:p w:rsidR="0045436D" w:rsidRPr="001D1280" w:rsidRDefault="0045436D" w:rsidP="0045436D">
      <w:pPr>
        <w:spacing w:line="240" w:lineRule="auto"/>
        <w:ind w:firstLine="709"/>
        <w:jc w:val="both"/>
        <w:rPr>
          <w:rFonts w:eastAsia="Calibri"/>
          <w:sz w:val="20"/>
        </w:rPr>
      </w:pPr>
      <w:r w:rsidRPr="001D1280">
        <w:rPr>
          <w:rFonts w:eastAsia="Calibri"/>
          <w:sz w:val="20"/>
        </w:rPr>
        <w:t>2. Основаниями для рассмотрения главой сельского поселения вопроса о внесении изменений в правила землепользования и застройки являются:</w:t>
      </w:r>
    </w:p>
    <w:p w:rsidR="0045436D" w:rsidRPr="001D1280" w:rsidRDefault="0045436D" w:rsidP="0045436D">
      <w:pPr>
        <w:spacing w:line="240" w:lineRule="auto"/>
        <w:ind w:firstLine="709"/>
        <w:jc w:val="both"/>
        <w:rPr>
          <w:rFonts w:eastAsia="Calibri"/>
          <w:sz w:val="20"/>
        </w:rPr>
      </w:pPr>
      <w:r w:rsidRPr="001D1280">
        <w:rPr>
          <w:rFonts w:eastAsia="Calibri"/>
          <w:sz w:val="20"/>
        </w:rPr>
        <w:t>1) несоответствие правил землепользования и застройки генеральному плану поселения, генеральному плану,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45436D" w:rsidRPr="001D1280" w:rsidRDefault="0045436D" w:rsidP="0045436D">
      <w:pPr>
        <w:spacing w:line="240" w:lineRule="auto"/>
        <w:ind w:firstLine="709"/>
        <w:jc w:val="both"/>
        <w:rPr>
          <w:rFonts w:eastAsia="Calibri"/>
          <w:sz w:val="20"/>
        </w:rPr>
      </w:pPr>
      <w:r w:rsidRPr="001D1280">
        <w:rPr>
          <w:rFonts w:eastAsia="Calibri"/>
          <w:sz w:val="20"/>
        </w:rPr>
        <w:t>2) поступление предложений об изменении границ территориальных зон, изменении градостроительных регламентов.</w:t>
      </w:r>
    </w:p>
    <w:p w:rsidR="0045436D" w:rsidRPr="001D1280" w:rsidRDefault="0045436D" w:rsidP="0045436D">
      <w:pPr>
        <w:spacing w:line="240" w:lineRule="auto"/>
        <w:ind w:firstLine="709"/>
        <w:jc w:val="both"/>
        <w:rPr>
          <w:rFonts w:eastAsia="Calibri"/>
          <w:sz w:val="20"/>
        </w:rPr>
      </w:pPr>
      <w:r w:rsidRPr="001D1280">
        <w:rPr>
          <w:rFonts w:eastAsia="Calibri"/>
          <w:sz w:val="20"/>
        </w:rPr>
        <w:t>3. Предложения о внесении изменений в правила землепользования и застройки в комиссию направляются:</w:t>
      </w:r>
    </w:p>
    <w:p w:rsidR="0045436D" w:rsidRPr="001D1280" w:rsidRDefault="0045436D" w:rsidP="0045436D">
      <w:pPr>
        <w:spacing w:line="240" w:lineRule="auto"/>
        <w:ind w:firstLine="709"/>
        <w:jc w:val="both"/>
        <w:rPr>
          <w:rFonts w:eastAsia="Calibri"/>
          <w:sz w:val="20"/>
        </w:rPr>
      </w:pPr>
      <w:r w:rsidRPr="001D1280">
        <w:rPr>
          <w:rFonts w:eastAsia="Calibri"/>
          <w:sz w:val="20"/>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45436D" w:rsidRPr="001D1280" w:rsidRDefault="0045436D" w:rsidP="0045436D">
      <w:pPr>
        <w:spacing w:line="240" w:lineRule="auto"/>
        <w:ind w:firstLine="709"/>
        <w:jc w:val="both"/>
        <w:rPr>
          <w:rFonts w:eastAsia="Calibri"/>
          <w:sz w:val="20"/>
        </w:rPr>
      </w:pPr>
      <w:r w:rsidRPr="001D1280">
        <w:rPr>
          <w:rFonts w:eastAsia="Calibri"/>
          <w:sz w:val="20"/>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45436D" w:rsidRPr="001D1280" w:rsidRDefault="0045436D" w:rsidP="0045436D">
      <w:pPr>
        <w:spacing w:line="240" w:lineRule="auto"/>
        <w:ind w:firstLine="709"/>
        <w:jc w:val="both"/>
        <w:rPr>
          <w:rFonts w:eastAsia="Calibri"/>
          <w:sz w:val="20"/>
        </w:rPr>
      </w:pPr>
      <w:r w:rsidRPr="001D1280">
        <w:rPr>
          <w:rFonts w:eastAsia="Calibri"/>
          <w:sz w:val="20"/>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45436D" w:rsidRPr="001D1280" w:rsidRDefault="0045436D" w:rsidP="0045436D">
      <w:pPr>
        <w:spacing w:line="240" w:lineRule="auto"/>
        <w:ind w:firstLine="709"/>
        <w:jc w:val="both"/>
        <w:rPr>
          <w:rFonts w:eastAsia="Calibri"/>
          <w:sz w:val="20"/>
        </w:rPr>
      </w:pPr>
      <w:r w:rsidRPr="001D1280">
        <w:rPr>
          <w:rFonts w:eastAsia="Calibri"/>
          <w:sz w:val="20"/>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roofErr w:type="gramStart"/>
      <w:r>
        <w:rPr>
          <w:rFonts w:eastAsia="Calibri"/>
          <w:sz w:val="20"/>
        </w:rPr>
        <w:t xml:space="preserve"> </w:t>
      </w:r>
      <w:r w:rsidRPr="001D1280">
        <w:rPr>
          <w:rFonts w:eastAsia="Calibri"/>
          <w:sz w:val="20"/>
        </w:rPr>
        <w:t>,</w:t>
      </w:r>
      <w:proofErr w:type="gramEnd"/>
      <w:r w:rsidRPr="001D1280">
        <w:rPr>
          <w:rFonts w:eastAsia="Calibri"/>
          <w:sz w:val="20"/>
        </w:rPr>
        <w:t xml:space="preserve"> межселенных территориях;</w:t>
      </w:r>
    </w:p>
    <w:p w:rsidR="0045436D" w:rsidRPr="001D1280" w:rsidRDefault="0045436D" w:rsidP="0045436D">
      <w:pPr>
        <w:spacing w:line="240" w:lineRule="auto"/>
        <w:ind w:firstLine="709"/>
        <w:jc w:val="both"/>
        <w:rPr>
          <w:rFonts w:eastAsia="Calibri"/>
          <w:sz w:val="20"/>
        </w:rPr>
      </w:pPr>
      <w:r w:rsidRPr="001D1280">
        <w:rPr>
          <w:rFonts w:eastAsia="Calibri"/>
          <w:sz w:val="20"/>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5436D" w:rsidRPr="001D1280" w:rsidRDefault="0045436D" w:rsidP="0045436D">
      <w:pPr>
        <w:spacing w:line="240" w:lineRule="auto"/>
        <w:ind w:firstLine="709"/>
        <w:jc w:val="both"/>
        <w:rPr>
          <w:rFonts w:eastAsia="Calibri"/>
          <w:sz w:val="20"/>
        </w:rPr>
      </w:pPr>
      <w:r w:rsidRPr="001D1280">
        <w:rPr>
          <w:rFonts w:eastAsia="Calibri"/>
          <w:sz w:val="20"/>
        </w:rPr>
        <w:t>4. В случае</w:t>
      </w:r>
      <w:proofErr w:type="gramStart"/>
      <w:r w:rsidRPr="001D1280">
        <w:rPr>
          <w:rFonts w:eastAsia="Calibri"/>
          <w:sz w:val="20"/>
        </w:rPr>
        <w:t>,</w:t>
      </w:r>
      <w:proofErr w:type="gramEnd"/>
      <w:r w:rsidRPr="001D1280">
        <w:rPr>
          <w:rFonts w:eastAsia="Calibri"/>
          <w:sz w:val="20"/>
        </w:rPr>
        <w:t xml:space="preserve"> если правилами землепользования и застройки не обеспечена в соответствии с частью 3.1 статьи 31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45436D" w:rsidRPr="001D1280" w:rsidRDefault="0045436D" w:rsidP="0045436D">
      <w:pPr>
        <w:spacing w:line="240" w:lineRule="auto"/>
        <w:ind w:firstLine="709"/>
        <w:jc w:val="both"/>
        <w:rPr>
          <w:rFonts w:eastAsia="Calibri"/>
          <w:sz w:val="20"/>
        </w:rPr>
      </w:pPr>
      <w:r w:rsidRPr="001D1280">
        <w:rPr>
          <w:rFonts w:eastAsia="Calibri"/>
          <w:sz w:val="20"/>
        </w:rPr>
        <w:t>5. В случае, предусмотренном частью 4 настоящей статьи, глава сельского поселения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45436D" w:rsidRPr="001D1280" w:rsidRDefault="0045436D" w:rsidP="0045436D">
      <w:pPr>
        <w:spacing w:line="240" w:lineRule="auto"/>
        <w:ind w:firstLine="709"/>
        <w:jc w:val="both"/>
        <w:rPr>
          <w:rFonts w:eastAsia="Calibri"/>
          <w:sz w:val="20"/>
        </w:rPr>
      </w:pPr>
      <w:r w:rsidRPr="001D1280">
        <w:rPr>
          <w:rFonts w:eastAsia="Calibri"/>
          <w:sz w:val="20"/>
        </w:rPr>
        <w:t>6. В целях внесения изменений в правила землепользования и застройки в случае, предусмотренном частью 4 настоящей статьи, проведение общественных обсуждений или публичных слушаний не требуется.</w:t>
      </w:r>
    </w:p>
    <w:p w:rsidR="0045436D" w:rsidRPr="001D1280" w:rsidRDefault="0045436D" w:rsidP="0045436D">
      <w:pPr>
        <w:spacing w:line="240" w:lineRule="auto"/>
        <w:ind w:firstLine="709"/>
        <w:jc w:val="both"/>
        <w:rPr>
          <w:rFonts w:eastAsia="Calibri"/>
          <w:sz w:val="20"/>
        </w:rPr>
      </w:pPr>
      <w:r w:rsidRPr="001D1280">
        <w:rPr>
          <w:rFonts w:eastAsia="Calibri"/>
          <w:sz w:val="20"/>
        </w:rPr>
        <w:t xml:space="preserve">7. </w:t>
      </w:r>
      <w:proofErr w:type="gramStart"/>
      <w:r w:rsidRPr="001D1280">
        <w:rPr>
          <w:rFonts w:eastAsia="Calibri"/>
          <w:sz w:val="20"/>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сельского поселения.</w:t>
      </w:r>
      <w:proofErr w:type="gramEnd"/>
    </w:p>
    <w:p w:rsidR="0045436D" w:rsidRPr="001D1280" w:rsidRDefault="0045436D" w:rsidP="0045436D">
      <w:pPr>
        <w:spacing w:line="240" w:lineRule="auto"/>
        <w:ind w:firstLine="709"/>
        <w:jc w:val="both"/>
        <w:rPr>
          <w:rFonts w:eastAsia="Calibri"/>
          <w:sz w:val="20"/>
        </w:rPr>
      </w:pPr>
      <w:r w:rsidRPr="001D1280">
        <w:rPr>
          <w:rFonts w:eastAsia="Calibri"/>
          <w:sz w:val="20"/>
        </w:rPr>
        <w:t>8. Глава сельского поселения с учетом рекомендаций, содержащихся в заключени</w:t>
      </w:r>
      <w:proofErr w:type="gramStart"/>
      <w:r w:rsidRPr="001D1280">
        <w:rPr>
          <w:rFonts w:eastAsia="Calibri"/>
          <w:sz w:val="20"/>
        </w:rPr>
        <w:t>и</w:t>
      </w:r>
      <w:proofErr w:type="gramEnd"/>
      <w:r w:rsidRPr="001D1280">
        <w:rPr>
          <w:rFonts w:eastAsia="Calibri"/>
          <w:sz w:val="20"/>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45436D" w:rsidRPr="001D1280" w:rsidRDefault="0045436D" w:rsidP="0045436D">
      <w:pPr>
        <w:spacing w:line="240" w:lineRule="auto"/>
        <w:ind w:firstLine="709"/>
        <w:jc w:val="both"/>
        <w:rPr>
          <w:rFonts w:eastAsia="Calibri"/>
          <w:sz w:val="20"/>
        </w:rPr>
      </w:pPr>
      <w:r w:rsidRPr="001D1280">
        <w:rPr>
          <w:rFonts w:eastAsia="Calibri"/>
          <w:sz w:val="20"/>
        </w:rPr>
        <w:t xml:space="preserve">9. Органы местного самоуправления </w:t>
      </w:r>
      <w:r>
        <w:rPr>
          <w:rFonts w:eastAsia="Calibri"/>
          <w:sz w:val="20"/>
        </w:rPr>
        <w:t>Кемлянского</w:t>
      </w:r>
      <w:r w:rsidRPr="001D1280">
        <w:rPr>
          <w:rFonts w:eastAsia="Calibri"/>
          <w:sz w:val="20"/>
        </w:rPr>
        <w:t xml:space="preserve">  сельского поселения </w:t>
      </w:r>
      <w:r>
        <w:rPr>
          <w:rFonts w:eastAsia="Calibri"/>
          <w:sz w:val="20"/>
        </w:rPr>
        <w:t>Ичалковского</w:t>
      </w:r>
      <w:r w:rsidRPr="001D1280">
        <w:rPr>
          <w:rFonts w:eastAsia="Calibri"/>
          <w:sz w:val="20"/>
        </w:rPr>
        <w:t xml:space="preserve">   муниципального района исполняют положения данной статьи в случае заключения соглашения о передаче полномочий в соответствии с </w:t>
      </w:r>
      <w:proofErr w:type="gramStart"/>
      <w:r w:rsidRPr="001D1280">
        <w:rPr>
          <w:rFonts w:eastAsia="Calibri"/>
          <w:sz w:val="20"/>
        </w:rPr>
        <w:t>ч</w:t>
      </w:r>
      <w:proofErr w:type="gramEnd"/>
      <w:r w:rsidRPr="001D1280">
        <w:rPr>
          <w:rFonts w:eastAsia="Calibri"/>
          <w:sz w:val="20"/>
        </w:rPr>
        <w:t xml:space="preserve">.4 ст.15 Федерального закона № 131-ФЗ от 06.10.2003. При отсутствии соглашения положения данной статьи  на территории сельского поселения решаются органами местного самоуправления </w:t>
      </w:r>
      <w:r>
        <w:rPr>
          <w:rFonts w:eastAsia="Calibri"/>
          <w:sz w:val="20"/>
        </w:rPr>
        <w:t>Ичалковского</w:t>
      </w:r>
      <w:r w:rsidRPr="001D1280">
        <w:rPr>
          <w:rFonts w:eastAsia="Calibri"/>
          <w:sz w:val="20"/>
        </w:rPr>
        <w:t xml:space="preserve"> муниципального района. В данном случае данные вопросы являются вопросами местного значения муниципального района.</w:t>
      </w:r>
    </w:p>
    <w:p w:rsidR="001743F0" w:rsidRDefault="001743F0"/>
    <w:sectPr w:rsidR="001743F0" w:rsidSect="001743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5436D"/>
    <w:rsid w:val="001743F0"/>
    <w:rsid w:val="00454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36D"/>
    <w:pPr>
      <w:spacing w:after="0" w:line="360" w:lineRule="auto"/>
      <w:ind w:firstLine="567"/>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681</Words>
  <Characters>3888</Characters>
  <Application>Microsoft Office Word</Application>
  <DocSecurity>0</DocSecurity>
  <Lines>32</Lines>
  <Paragraphs>9</Paragraphs>
  <ScaleCrop>false</ScaleCrop>
  <Company>Microsoft</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Кемля</dc:creator>
  <cp:keywords/>
  <dc:description/>
  <cp:lastModifiedBy>Администрация Кемля</cp:lastModifiedBy>
  <cp:revision>2</cp:revision>
  <dcterms:created xsi:type="dcterms:W3CDTF">2019-04-05T12:28:00Z</dcterms:created>
  <dcterms:modified xsi:type="dcterms:W3CDTF">2019-04-05T12:28:00Z</dcterms:modified>
</cp:coreProperties>
</file>