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DF" w:rsidRDefault="005B2BB0" w:rsidP="00B05F57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0" w:name="bookmark0"/>
      <w:r w:rsidRPr="00B05F57">
        <w:rPr>
          <w:sz w:val="28"/>
          <w:szCs w:val="28"/>
        </w:rPr>
        <w:t>ОБЩАЯ ЧАСТЬ</w:t>
      </w:r>
      <w:bookmarkEnd w:id="0"/>
    </w:p>
    <w:p w:rsidR="00B05F57" w:rsidRPr="00B05F57" w:rsidRDefault="00B05F57" w:rsidP="00B05F57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1362DF" w:rsidRPr="00B05F57" w:rsidRDefault="005B2BB0" w:rsidP="00B05F5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B05F57">
        <w:rPr>
          <w:sz w:val="28"/>
          <w:szCs w:val="28"/>
        </w:rPr>
        <w:t xml:space="preserve">Схема размещения рекламных конструкций на территории </w:t>
      </w:r>
      <w:r w:rsidR="00B05F57">
        <w:rPr>
          <w:sz w:val="28"/>
          <w:szCs w:val="28"/>
          <w:lang w:val="ru-RU"/>
        </w:rPr>
        <w:t>Ичалковского</w:t>
      </w:r>
      <w:r w:rsidRPr="00B05F57">
        <w:rPr>
          <w:sz w:val="28"/>
          <w:szCs w:val="28"/>
        </w:rPr>
        <w:t xml:space="preserve"> муниципального района разработана с учетом требований Федерального закона от 13.03.2006 г. № 38-Ф3 «О рекламе» (в ред. от </w:t>
      </w:r>
      <w:r w:rsidR="00583607">
        <w:rPr>
          <w:sz w:val="28"/>
          <w:szCs w:val="28"/>
          <w:lang w:val="ru-RU"/>
        </w:rPr>
        <w:t>1 сентября</w:t>
      </w:r>
      <w:r w:rsidRPr="00B05F57">
        <w:rPr>
          <w:sz w:val="28"/>
          <w:szCs w:val="28"/>
        </w:rPr>
        <w:t xml:space="preserve"> 202</w:t>
      </w:r>
      <w:r w:rsidR="00583607">
        <w:rPr>
          <w:sz w:val="28"/>
          <w:szCs w:val="28"/>
          <w:lang w:val="ru-RU"/>
        </w:rPr>
        <w:t>2</w:t>
      </w:r>
      <w:r w:rsidRPr="00B05F57">
        <w:rPr>
          <w:sz w:val="28"/>
          <w:szCs w:val="28"/>
        </w:rPr>
        <w:t xml:space="preserve"> г.), постановления Правительства Республики Мордовия от 12.08.2013 г. № 334 «О мерах по реализации положений Федерального закона от 13 марта 2006 г. № 38-Ф3 «О рекламе», ГОСТа 52044-2003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 Размещение рекламных конструкций на территории</w:t>
      </w:r>
      <w:r w:rsidR="00B05F57" w:rsidRPr="00B05F57">
        <w:rPr>
          <w:sz w:val="28"/>
          <w:szCs w:val="28"/>
          <w:lang w:val="ru-RU"/>
        </w:rPr>
        <w:t xml:space="preserve"> </w:t>
      </w:r>
      <w:r w:rsidR="00583607">
        <w:rPr>
          <w:sz w:val="28"/>
          <w:szCs w:val="28"/>
          <w:lang w:val="ru-RU"/>
        </w:rPr>
        <w:t>Ичалковского</w:t>
      </w:r>
      <w:r w:rsidRPr="00B05F57">
        <w:rPr>
          <w:sz w:val="28"/>
          <w:szCs w:val="28"/>
        </w:rPr>
        <w:t xml:space="preserve"> муниципального района, не утвержденных схемой не допускается.</w:t>
      </w:r>
    </w:p>
    <w:p w:rsidR="001362DF" w:rsidRPr="00B05F57" w:rsidRDefault="005B2BB0" w:rsidP="00B05F5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B05F57">
        <w:rPr>
          <w:sz w:val="28"/>
          <w:szCs w:val="28"/>
        </w:rPr>
        <w:t>Схема размещения рекламных конструкций определяет места размещения рекламных конструкций, типы и виды рекламных конструкций, установка которых допускается на данных местах.</w:t>
      </w:r>
    </w:p>
    <w:p w:rsidR="001362DF" w:rsidRPr="00B05F57" w:rsidRDefault="005B2BB0" w:rsidP="00B05F5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B05F57">
        <w:rPr>
          <w:sz w:val="28"/>
          <w:szCs w:val="28"/>
        </w:rPr>
        <w:t>Схема размещения рекламных конструкций соответствует документам территориального планирования и обеспечивает соблюдение внешнего архитектурного облика сложившейся застройки, градостроительных норм и правил, требований безопасности, а также содержит карт</w:t>
      </w:r>
      <w:r w:rsidR="00583607">
        <w:rPr>
          <w:sz w:val="28"/>
          <w:szCs w:val="28"/>
          <w:lang w:val="ru-RU"/>
        </w:rPr>
        <w:t>у</w:t>
      </w:r>
      <w:r w:rsidRPr="00B05F57">
        <w:rPr>
          <w:sz w:val="28"/>
          <w:szCs w:val="28"/>
        </w:rPr>
        <w:t xml:space="preserve"> размещения рекламных конструкций с указанием типов и видов рекламных конструкций, площади информационных полей, фотодокументов, подтверждающих соблюдение внешнего архитектурного облика сложившейся застройки</w:t>
      </w:r>
      <w:r w:rsidR="00583607">
        <w:rPr>
          <w:sz w:val="28"/>
          <w:szCs w:val="28"/>
          <w:lang w:val="ru-RU"/>
        </w:rPr>
        <w:t xml:space="preserve">. </w:t>
      </w:r>
      <w:r w:rsidRPr="00B05F57">
        <w:rPr>
          <w:sz w:val="28"/>
          <w:szCs w:val="28"/>
        </w:rPr>
        <w:t>Допускается размещение объектов наружной рекламы, выполненных по индивидуальным проектам, а также конструкции предприятий потребительского рынка, номенклатура которых может определяться международными торговыми и другими обязательствами.</w:t>
      </w:r>
    </w:p>
    <w:p w:rsidR="001362DF" w:rsidRPr="00B05F57" w:rsidRDefault="005B2BB0" w:rsidP="00B05F5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B05F57">
        <w:rPr>
          <w:sz w:val="28"/>
          <w:szCs w:val="28"/>
        </w:rPr>
        <w:t xml:space="preserve">До утверждения схемы размещения рекламных конструкций или вносимые в нее изменения предварительно согласовывается с </w:t>
      </w:r>
      <w:r w:rsidR="004E2E44">
        <w:rPr>
          <w:sz w:val="28"/>
          <w:szCs w:val="28"/>
          <w:lang w:val="ru-RU"/>
        </w:rPr>
        <w:t xml:space="preserve">Министерством строительства и архитектуры </w:t>
      </w:r>
      <w:r w:rsidRPr="00B05F57">
        <w:rPr>
          <w:sz w:val="28"/>
          <w:szCs w:val="28"/>
        </w:rPr>
        <w:t>Республики Мордовия</w:t>
      </w:r>
    </w:p>
    <w:p w:rsidR="001362DF" w:rsidRPr="00B05F57" w:rsidRDefault="005B2BB0" w:rsidP="00B05F5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B05F57">
        <w:rPr>
          <w:sz w:val="28"/>
          <w:szCs w:val="28"/>
        </w:rPr>
        <w:t xml:space="preserve">Схема размещения рекламных конструкций по отдельным участкам </w:t>
      </w:r>
      <w:r w:rsidR="00583607">
        <w:rPr>
          <w:sz w:val="28"/>
          <w:szCs w:val="28"/>
          <w:lang w:val="ru-RU"/>
        </w:rPr>
        <w:t xml:space="preserve">сельских </w:t>
      </w:r>
      <w:r w:rsidRPr="00B05F57">
        <w:rPr>
          <w:sz w:val="28"/>
          <w:szCs w:val="28"/>
        </w:rPr>
        <w:t xml:space="preserve">территорий, в том числе, на которых расположены </w:t>
      </w:r>
      <w:r w:rsidR="00583607">
        <w:rPr>
          <w:sz w:val="28"/>
          <w:szCs w:val="28"/>
          <w:lang w:val="ru-RU"/>
        </w:rPr>
        <w:t>автодороги</w:t>
      </w:r>
      <w:r w:rsidRPr="00B05F57">
        <w:rPr>
          <w:sz w:val="28"/>
          <w:szCs w:val="28"/>
        </w:rPr>
        <w:t xml:space="preserve"> </w:t>
      </w:r>
      <w:r w:rsidR="00583607">
        <w:rPr>
          <w:sz w:val="28"/>
          <w:szCs w:val="28"/>
          <w:lang w:val="ru-RU"/>
        </w:rPr>
        <w:t>регионального</w:t>
      </w:r>
      <w:r w:rsidRPr="00B05F57">
        <w:rPr>
          <w:sz w:val="28"/>
          <w:szCs w:val="28"/>
        </w:rPr>
        <w:t xml:space="preserve"> значения, разрабатывается с учетом требований, установленных законодательством о рекламе, подлежит обязательному согласованию с собственником либо с другим лицом, за которым собственником закреплено недвижимое имущество на праве хозяйственного ведения, праве оперативного управления или ином вещном праве.</w:t>
      </w:r>
    </w:p>
    <w:p w:rsidR="000E5358" w:rsidRPr="000E5358" w:rsidRDefault="005B2BB0" w:rsidP="00B05F5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B05F57">
        <w:rPr>
          <w:sz w:val="28"/>
          <w:szCs w:val="28"/>
        </w:rPr>
        <w:t>Схема размещения рекламных конструкций является открытой и общедоступной, подлежат обязательному опубликованию в порядке, установленном законодательством.</w:t>
      </w:r>
    </w:p>
    <w:p w:rsidR="001362DF" w:rsidRPr="00B05F57" w:rsidRDefault="005B2BB0" w:rsidP="00B05F5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B05F57">
        <w:rPr>
          <w:sz w:val="28"/>
          <w:szCs w:val="28"/>
        </w:rPr>
        <w:t xml:space="preserve">После утверждения схемы размещения рекламных конструкций, торги на право заключения договоров на установку и эксплуатацию рекламных конструкций на земельных участках, находящихся в собственности </w:t>
      </w:r>
      <w:r w:rsidR="00583607">
        <w:rPr>
          <w:sz w:val="28"/>
          <w:szCs w:val="28"/>
          <w:lang w:val="ru-RU"/>
        </w:rPr>
        <w:t>Ичалковского</w:t>
      </w:r>
      <w:r w:rsidRPr="00B05F57">
        <w:rPr>
          <w:sz w:val="28"/>
          <w:szCs w:val="28"/>
        </w:rPr>
        <w:t xml:space="preserve"> муниципального района, в государственной собственности, собственность на которые не разграничена, а также на зданиях и ином недвижимом имуществе, находящемся в собственности, проводятся только в отношении рекламных конструкций, указанных в данной схеме.</w:t>
      </w:r>
    </w:p>
    <w:p w:rsidR="001362DF" w:rsidRDefault="005B2BB0" w:rsidP="00B05F5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B05F57">
        <w:rPr>
          <w:sz w:val="28"/>
          <w:szCs w:val="28"/>
        </w:rPr>
        <w:t xml:space="preserve">В демонстрационном материале территория </w:t>
      </w:r>
      <w:r w:rsidR="00FF031A">
        <w:rPr>
          <w:sz w:val="28"/>
          <w:szCs w:val="28"/>
          <w:lang w:val="ru-RU"/>
        </w:rPr>
        <w:t>Ичалковского муниципального</w:t>
      </w:r>
      <w:r w:rsidRPr="00B05F57">
        <w:rPr>
          <w:sz w:val="28"/>
          <w:szCs w:val="28"/>
        </w:rPr>
        <w:t xml:space="preserve"> района представлена в виде ситуационного плана, на котором </w:t>
      </w:r>
      <w:r w:rsidRPr="00B05F57">
        <w:rPr>
          <w:sz w:val="28"/>
          <w:szCs w:val="28"/>
        </w:rPr>
        <w:lastRenderedPageBreak/>
        <w:t>отображается: объект рекламы (согласно условным обозначениям), номер и место расположения рекламной конструкции, тип конструкции, вид конструкции, формат информационного поля, описание конструкции.</w:t>
      </w:r>
    </w:p>
    <w:p w:rsidR="00C35436" w:rsidRDefault="00C35436" w:rsidP="00700292">
      <w:pPr>
        <w:pStyle w:val="1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p w:rsidR="00700292" w:rsidRDefault="00700292" w:rsidP="00700292">
      <w:pPr>
        <w:pStyle w:val="1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p w:rsidR="00C616E3" w:rsidRDefault="00C616E3" w:rsidP="00700292">
      <w:pPr>
        <w:pStyle w:val="1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p w:rsidR="00C616E3" w:rsidRDefault="00C616E3" w:rsidP="00700292">
      <w:pPr>
        <w:pStyle w:val="1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p w:rsidR="00700292" w:rsidRDefault="00700292" w:rsidP="00700292">
      <w:pPr>
        <w:pStyle w:val="1"/>
        <w:shd w:val="clear" w:color="auto" w:fill="auto"/>
        <w:spacing w:before="0" w:line="240" w:lineRule="auto"/>
        <w:ind w:right="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Условные обозначения:</w:t>
      </w:r>
    </w:p>
    <w:p w:rsidR="00700292" w:rsidRDefault="00700292" w:rsidP="00700292">
      <w:pPr>
        <w:pStyle w:val="1"/>
        <w:shd w:val="clear" w:color="auto" w:fill="auto"/>
        <w:spacing w:before="0" w:line="240" w:lineRule="auto"/>
        <w:ind w:right="23"/>
        <w:jc w:val="center"/>
        <w:rPr>
          <w:sz w:val="28"/>
          <w:szCs w:val="28"/>
          <w:lang w:val="ru-RU"/>
        </w:rPr>
      </w:pPr>
    </w:p>
    <w:p w:rsidR="004341CE" w:rsidRDefault="004341CE" w:rsidP="00700292">
      <w:pPr>
        <w:pStyle w:val="1"/>
        <w:shd w:val="clear" w:color="auto" w:fill="auto"/>
        <w:spacing w:before="0" w:line="240" w:lineRule="auto"/>
        <w:ind w:right="23"/>
        <w:jc w:val="center"/>
        <w:rPr>
          <w:sz w:val="28"/>
          <w:szCs w:val="28"/>
          <w:lang w:val="ru-RU"/>
        </w:rPr>
      </w:pPr>
    </w:p>
    <w:p w:rsidR="00700292" w:rsidRPr="00700292" w:rsidRDefault="00456106" w:rsidP="00456106">
      <w:pPr>
        <w:pStyle w:val="1"/>
        <w:shd w:val="clear" w:color="auto" w:fill="auto"/>
        <w:spacing w:before="120" w:line="240" w:lineRule="auto"/>
        <w:ind w:right="2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74930</wp:posOffset>
            </wp:positionV>
            <wp:extent cx="812800" cy="499291"/>
            <wp:effectExtent l="0" t="0" r="0" b="0"/>
            <wp:wrapTight wrapText="bothSides">
              <wp:wrapPolygon edited="0">
                <wp:start x="0" y="0"/>
                <wp:lineTo x="0" y="20611"/>
                <wp:lineTo x="21263" y="20611"/>
                <wp:lineTo x="212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9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292">
        <w:rPr>
          <w:sz w:val="28"/>
          <w:szCs w:val="28"/>
          <w:lang w:val="ru-RU"/>
        </w:rPr>
        <w:t xml:space="preserve"> - </w:t>
      </w:r>
      <w:r w:rsidR="008C0534">
        <w:rPr>
          <w:sz w:val="28"/>
          <w:szCs w:val="28"/>
          <w:lang w:val="ru-RU"/>
        </w:rPr>
        <w:t>Д</w:t>
      </w:r>
      <w:r w:rsidR="00700292">
        <w:rPr>
          <w:sz w:val="28"/>
          <w:szCs w:val="28"/>
          <w:lang w:val="ru-RU"/>
        </w:rPr>
        <w:t xml:space="preserve">вухсторонняя рекламная конструкция (площадь информационных полей 36,0 </w:t>
      </w:r>
      <w:proofErr w:type="spellStart"/>
      <w:r w:rsidR="00700292">
        <w:rPr>
          <w:sz w:val="28"/>
          <w:szCs w:val="28"/>
          <w:lang w:val="ru-RU"/>
        </w:rPr>
        <w:t>кв.м</w:t>
      </w:r>
      <w:proofErr w:type="spellEnd"/>
      <w:r w:rsidR="00131C84">
        <w:rPr>
          <w:sz w:val="28"/>
          <w:szCs w:val="28"/>
          <w:lang w:val="ru-RU"/>
        </w:rPr>
        <w:t>.</w:t>
      </w:r>
      <w:r w:rsidR="004341CE">
        <w:rPr>
          <w:sz w:val="28"/>
          <w:szCs w:val="28"/>
          <w:lang w:val="ru-RU"/>
        </w:rPr>
        <w:t xml:space="preserve">; 16,0 </w:t>
      </w:r>
      <w:proofErr w:type="spellStart"/>
      <w:r w:rsidR="004341CE">
        <w:rPr>
          <w:sz w:val="28"/>
          <w:szCs w:val="28"/>
          <w:lang w:val="ru-RU"/>
        </w:rPr>
        <w:t>кв.м</w:t>
      </w:r>
      <w:proofErr w:type="spellEnd"/>
      <w:r w:rsidR="004341CE">
        <w:rPr>
          <w:sz w:val="28"/>
          <w:szCs w:val="28"/>
          <w:lang w:val="ru-RU"/>
        </w:rPr>
        <w:t>.</w:t>
      </w:r>
      <w:r w:rsidR="00B81836">
        <w:rPr>
          <w:sz w:val="28"/>
          <w:szCs w:val="28"/>
          <w:lang w:val="ru-RU"/>
        </w:rPr>
        <w:t>;</w:t>
      </w:r>
      <w:r w:rsidR="004341CE">
        <w:rPr>
          <w:sz w:val="28"/>
          <w:szCs w:val="28"/>
          <w:lang w:val="ru-RU"/>
        </w:rPr>
        <w:t xml:space="preserve"> 10,0 </w:t>
      </w:r>
      <w:proofErr w:type="spellStart"/>
      <w:r w:rsidR="004341CE">
        <w:rPr>
          <w:sz w:val="28"/>
          <w:szCs w:val="28"/>
          <w:lang w:val="ru-RU"/>
        </w:rPr>
        <w:t>кв.м</w:t>
      </w:r>
      <w:proofErr w:type="spellEnd"/>
      <w:r w:rsidR="004341CE">
        <w:rPr>
          <w:sz w:val="28"/>
          <w:szCs w:val="28"/>
          <w:lang w:val="ru-RU"/>
        </w:rPr>
        <w:t>.;</w:t>
      </w:r>
    </w:p>
    <w:p w:rsidR="00C35436" w:rsidRPr="00700292" w:rsidRDefault="004341CE" w:rsidP="00C35436">
      <w:pPr>
        <w:pStyle w:val="1"/>
        <w:shd w:val="clear" w:color="auto" w:fill="auto"/>
        <w:spacing w:before="0" w:line="240" w:lineRule="auto"/>
        <w:ind w:left="23" w:right="3260" w:hanging="23"/>
        <w:jc w:val="lef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151130</wp:posOffset>
            </wp:positionV>
            <wp:extent cx="545465" cy="568325"/>
            <wp:effectExtent l="19050" t="0" r="0" b="0"/>
            <wp:wrapThrough wrapText="bothSides">
              <wp:wrapPolygon edited="0">
                <wp:start x="21298" y="-290"/>
                <wp:lineTo x="930" y="-290"/>
                <wp:lineTo x="930" y="20707"/>
                <wp:lineTo x="21298" y="20707"/>
                <wp:lineTo x="21298" y="-29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546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436" w:rsidRPr="00700292" w:rsidRDefault="004341CE" w:rsidP="00456106">
      <w:pPr>
        <w:pStyle w:val="1"/>
        <w:shd w:val="clear" w:color="auto" w:fill="auto"/>
        <w:spacing w:before="240" w:line="240" w:lineRule="auto"/>
        <w:ind w:left="22" w:right="6"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56106">
        <w:rPr>
          <w:sz w:val="28"/>
          <w:szCs w:val="28"/>
          <w:lang w:val="ru-RU"/>
        </w:rPr>
        <w:t xml:space="preserve">- </w:t>
      </w:r>
      <w:r w:rsidR="008C0534">
        <w:rPr>
          <w:sz w:val="28"/>
          <w:szCs w:val="28"/>
          <w:lang w:val="ru-RU"/>
        </w:rPr>
        <w:t>Брандмауэрное панно (брандмауэр)</w:t>
      </w:r>
      <w:r w:rsidR="004A74DF">
        <w:rPr>
          <w:sz w:val="28"/>
          <w:szCs w:val="28"/>
          <w:lang w:val="ru-RU"/>
        </w:rPr>
        <w:t xml:space="preserve"> или щит настенный;</w:t>
      </w:r>
    </w:p>
    <w:p w:rsidR="00C35436" w:rsidRDefault="00C35436" w:rsidP="00C35436">
      <w:pPr>
        <w:pStyle w:val="1"/>
        <w:shd w:val="clear" w:color="auto" w:fill="auto"/>
        <w:spacing w:before="0" w:line="240" w:lineRule="auto"/>
        <w:ind w:left="23" w:right="3260" w:hanging="23"/>
        <w:jc w:val="left"/>
        <w:rPr>
          <w:sz w:val="28"/>
          <w:szCs w:val="28"/>
        </w:rPr>
      </w:pPr>
    </w:p>
    <w:p w:rsidR="004A74DF" w:rsidRDefault="004A74DF" w:rsidP="004341CE">
      <w:pPr>
        <w:pStyle w:val="1"/>
        <w:shd w:val="clear" w:color="auto" w:fill="auto"/>
        <w:spacing w:before="0" w:line="240" w:lineRule="auto"/>
        <w:ind w:right="3260"/>
        <w:jc w:val="left"/>
        <w:rPr>
          <w:sz w:val="28"/>
          <w:szCs w:val="28"/>
        </w:rPr>
      </w:pPr>
    </w:p>
    <w:p w:rsidR="004A74DF" w:rsidRPr="00131C84" w:rsidRDefault="004341CE" w:rsidP="004341CE">
      <w:pPr>
        <w:pStyle w:val="1"/>
        <w:shd w:val="clear" w:color="auto" w:fill="auto"/>
        <w:spacing w:before="0" w:line="240" w:lineRule="auto"/>
        <w:ind w:left="23" w:right="6" w:hanging="23"/>
        <w:rPr>
          <w:sz w:val="28"/>
          <w:szCs w:val="28"/>
          <w:lang w:val="ru-RU"/>
        </w:rPr>
      </w:pPr>
      <w:r w:rsidRPr="004341CE">
        <w:rPr>
          <w:color w:val="7030A0"/>
          <w:sz w:val="40"/>
          <w:szCs w:val="40"/>
          <w:lang w:val="ru-RU"/>
        </w:rPr>
        <w:t>№ 1</w:t>
      </w:r>
      <w:r w:rsidR="00131C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</w:t>
      </w:r>
      <w:r w:rsidR="00131C8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Н</w:t>
      </w:r>
      <w:r w:rsidR="00131C84">
        <w:rPr>
          <w:sz w:val="28"/>
          <w:szCs w:val="28"/>
          <w:lang w:val="ru-RU"/>
        </w:rPr>
        <w:t>омер точки на Схеме (ситуационном плане).</w:t>
      </w:r>
    </w:p>
    <w:p w:rsidR="00C35436" w:rsidRPr="00700292" w:rsidRDefault="00C35436" w:rsidP="00C35436">
      <w:pPr>
        <w:pStyle w:val="1"/>
        <w:shd w:val="clear" w:color="auto" w:fill="auto"/>
        <w:spacing w:before="0" w:line="240" w:lineRule="auto"/>
        <w:ind w:left="23" w:right="3260" w:hanging="23"/>
        <w:jc w:val="left"/>
        <w:rPr>
          <w:sz w:val="28"/>
          <w:szCs w:val="28"/>
        </w:rPr>
      </w:pPr>
    </w:p>
    <w:p w:rsidR="00C35436" w:rsidRPr="00700292" w:rsidRDefault="00C35436" w:rsidP="00C35436">
      <w:pPr>
        <w:pStyle w:val="1"/>
        <w:shd w:val="clear" w:color="auto" w:fill="auto"/>
        <w:spacing w:before="0" w:line="240" w:lineRule="auto"/>
        <w:ind w:left="23" w:right="3260" w:hanging="23"/>
        <w:jc w:val="left"/>
        <w:rPr>
          <w:sz w:val="28"/>
          <w:szCs w:val="28"/>
        </w:rPr>
      </w:pPr>
    </w:p>
    <w:p w:rsidR="00C35436" w:rsidRPr="00700292" w:rsidRDefault="00C35436" w:rsidP="00C35436">
      <w:pPr>
        <w:pStyle w:val="1"/>
        <w:shd w:val="clear" w:color="auto" w:fill="auto"/>
        <w:spacing w:before="0" w:line="240" w:lineRule="auto"/>
        <w:ind w:left="23" w:right="3260" w:hanging="23"/>
        <w:jc w:val="left"/>
        <w:rPr>
          <w:sz w:val="28"/>
          <w:szCs w:val="28"/>
        </w:rPr>
      </w:pPr>
    </w:p>
    <w:p w:rsidR="00C35436" w:rsidRPr="00700292" w:rsidRDefault="00C35436" w:rsidP="00C35436">
      <w:pPr>
        <w:pStyle w:val="1"/>
        <w:shd w:val="clear" w:color="auto" w:fill="auto"/>
        <w:spacing w:before="0" w:line="240" w:lineRule="auto"/>
        <w:ind w:left="23" w:right="3260" w:hanging="23"/>
        <w:jc w:val="left"/>
        <w:rPr>
          <w:sz w:val="28"/>
          <w:szCs w:val="28"/>
        </w:rPr>
      </w:pPr>
    </w:p>
    <w:p w:rsidR="00C35436" w:rsidRPr="00700292" w:rsidRDefault="00C35436" w:rsidP="00C35436">
      <w:pPr>
        <w:pStyle w:val="1"/>
        <w:shd w:val="clear" w:color="auto" w:fill="auto"/>
        <w:spacing w:before="0" w:line="1142" w:lineRule="exact"/>
        <w:ind w:left="20" w:right="3260" w:hanging="20"/>
        <w:jc w:val="left"/>
        <w:rPr>
          <w:sz w:val="28"/>
          <w:szCs w:val="28"/>
        </w:rPr>
      </w:pPr>
    </w:p>
    <w:p w:rsidR="00C35436" w:rsidRDefault="00C35436" w:rsidP="00C35436">
      <w:pPr>
        <w:pStyle w:val="1"/>
        <w:shd w:val="clear" w:color="auto" w:fill="auto"/>
        <w:spacing w:before="0" w:line="1142" w:lineRule="exact"/>
        <w:ind w:left="20" w:right="3260" w:hanging="20"/>
        <w:jc w:val="left"/>
      </w:pPr>
    </w:p>
    <w:p w:rsidR="00C35436" w:rsidRDefault="00C35436" w:rsidP="00C35436">
      <w:pPr>
        <w:pStyle w:val="1"/>
        <w:shd w:val="clear" w:color="auto" w:fill="auto"/>
        <w:spacing w:before="0" w:line="1142" w:lineRule="exact"/>
        <w:ind w:left="20" w:right="3260" w:hanging="20"/>
        <w:jc w:val="left"/>
      </w:pPr>
    </w:p>
    <w:p w:rsidR="00C35436" w:rsidRDefault="00C35436" w:rsidP="00700292">
      <w:pPr>
        <w:pStyle w:val="1"/>
        <w:shd w:val="clear" w:color="auto" w:fill="auto"/>
        <w:spacing w:before="0" w:line="1142" w:lineRule="exact"/>
        <w:ind w:left="20" w:right="3260" w:hanging="20"/>
      </w:pPr>
    </w:p>
    <w:p w:rsidR="00C35436" w:rsidRDefault="00C35436">
      <w:pPr>
        <w:pStyle w:val="1"/>
        <w:shd w:val="clear" w:color="auto" w:fill="auto"/>
        <w:spacing w:before="0" w:line="1142" w:lineRule="exact"/>
        <w:ind w:left="20" w:right="3260" w:firstLine="3740"/>
        <w:jc w:val="left"/>
      </w:pPr>
    </w:p>
    <w:p w:rsidR="00C35436" w:rsidRDefault="00C35436">
      <w:pPr>
        <w:pStyle w:val="1"/>
        <w:shd w:val="clear" w:color="auto" w:fill="auto"/>
        <w:spacing w:before="0" w:line="1142" w:lineRule="exact"/>
        <w:ind w:left="20" w:right="3260" w:firstLine="3740"/>
        <w:jc w:val="left"/>
      </w:pPr>
    </w:p>
    <w:p w:rsidR="001362DF" w:rsidRDefault="005B2BB0">
      <w:pPr>
        <w:pStyle w:val="1"/>
        <w:shd w:val="clear" w:color="auto" w:fill="auto"/>
        <w:spacing w:before="0" w:line="1142" w:lineRule="exact"/>
        <w:ind w:left="20" w:right="3260" w:firstLine="3740"/>
        <w:jc w:val="left"/>
      </w:pPr>
      <w:r>
        <w:lastRenderedPageBreak/>
        <w:t>Пояснительная записка Тип и вид рекламных конструкций:</w:t>
      </w:r>
    </w:p>
    <w:p w:rsidR="001362DF" w:rsidRDefault="00A71EAD" w:rsidP="00A71EAD">
      <w:pPr>
        <w:pStyle w:val="1"/>
        <w:shd w:val="clear" w:color="auto" w:fill="auto"/>
        <w:spacing w:before="0" w:line="374" w:lineRule="exact"/>
        <w:ind w:left="20" w:right="260" w:firstLine="547"/>
        <w:jc w:val="left"/>
      </w:pPr>
      <w:r>
        <w:rPr>
          <w:lang w:val="ru-RU"/>
        </w:rPr>
        <w:t xml:space="preserve">- </w:t>
      </w:r>
      <w:r w:rsidR="005B2BB0">
        <w:t>отдельно стоящие двухсторонние рекламные конструкции, состоящие из заглубленного фундамента, стойки из металла, каркаса из металла (3,0м х 6,0м)</w:t>
      </w:r>
      <w:bookmarkStart w:id="1" w:name="_GoBack"/>
      <w:bookmarkEnd w:id="1"/>
    </w:p>
    <w:p w:rsidR="001362DF" w:rsidRDefault="005B2BB0">
      <w:pPr>
        <w:pStyle w:val="1"/>
        <w:shd w:val="clear" w:color="auto" w:fill="auto"/>
        <w:spacing w:before="0" w:line="571" w:lineRule="exact"/>
        <w:ind w:left="20"/>
        <w:jc w:val="left"/>
      </w:pPr>
      <w:r>
        <w:t xml:space="preserve">Площадь </w:t>
      </w:r>
      <w:r w:rsidR="00A71EAD">
        <w:t>информационных</w:t>
      </w:r>
      <w:r>
        <w:t xml:space="preserve"> пол</w:t>
      </w:r>
      <w:r w:rsidR="00A71EAD">
        <w:rPr>
          <w:lang w:val="ru-RU"/>
        </w:rPr>
        <w:t>ей</w:t>
      </w:r>
      <w:r>
        <w:t>:</w:t>
      </w:r>
    </w:p>
    <w:p w:rsidR="001362DF" w:rsidRPr="00A71EAD" w:rsidRDefault="00A71EAD" w:rsidP="00A71EAD">
      <w:pPr>
        <w:pStyle w:val="1"/>
        <w:shd w:val="clear" w:color="auto" w:fill="auto"/>
        <w:spacing w:before="0" w:line="571" w:lineRule="exact"/>
        <w:ind w:left="20" w:firstLine="547"/>
        <w:jc w:val="left"/>
        <w:rPr>
          <w:lang w:val="ru-RU"/>
        </w:rPr>
      </w:pPr>
      <w:r>
        <w:rPr>
          <w:lang w:val="ru-RU"/>
        </w:rPr>
        <w:t xml:space="preserve">- </w:t>
      </w:r>
      <w:r w:rsidR="005B2BB0">
        <w:t xml:space="preserve">36,0 </w:t>
      </w:r>
      <w:proofErr w:type="spellStart"/>
      <w:r w:rsidR="005B2BB0">
        <w:t>кв.м</w:t>
      </w:r>
      <w:proofErr w:type="spellEnd"/>
      <w:r w:rsidR="005B2BB0">
        <w:t>.</w:t>
      </w:r>
      <w:r>
        <w:rPr>
          <w:lang w:val="ru-RU"/>
        </w:rPr>
        <w:t xml:space="preserve"> (2 поля по 18,0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.).</w:t>
      </w:r>
    </w:p>
    <w:p w:rsidR="001362DF" w:rsidRDefault="005B2BB0">
      <w:pPr>
        <w:pStyle w:val="1"/>
        <w:shd w:val="clear" w:color="auto" w:fill="auto"/>
        <w:spacing w:before="0" w:line="571" w:lineRule="exact"/>
        <w:ind w:left="20"/>
        <w:jc w:val="left"/>
      </w:pPr>
      <w:r>
        <w:t>Технические характеристики рекламных конструкций:</w:t>
      </w:r>
    </w:p>
    <w:p w:rsidR="001362DF" w:rsidRPr="00A71EAD" w:rsidRDefault="00A71EAD" w:rsidP="00A71EAD">
      <w:pPr>
        <w:pStyle w:val="1"/>
        <w:shd w:val="clear" w:color="auto" w:fill="auto"/>
        <w:spacing w:before="0" w:after="786" w:line="571" w:lineRule="exact"/>
        <w:ind w:left="20" w:firstLine="547"/>
        <w:jc w:val="left"/>
        <w:rPr>
          <w:lang w:val="ru-RU"/>
        </w:rPr>
      </w:pPr>
      <w:r>
        <w:rPr>
          <w:lang w:val="ru-RU"/>
        </w:rPr>
        <w:t xml:space="preserve">- без </w:t>
      </w:r>
      <w:r w:rsidR="00A160A1">
        <w:rPr>
          <w:lang w:val="ru-RU"/>
        </w:rPr>
        <w:t>освещения</w:t>
      </w:r>
      <w:r>
        <w:rPr>
          <w:lang w:val="ru-RU"/>
        </w:rPr>
        <w:t>.</w:t>
      </w:r>
    </w:p>
    <w:p w:rsidR="001362DF" w:rsidRDefault="005B2BB0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"C:\\Users\\Admin\\Desktop\\media\\image4.jpeg" \* MERGEFORMATINET </w:instrText>
      </w:r>
      <w:r>
        <w:fldChar w:fldCharType="separate"/>
      </w:r>
      <w:r w:rsidR="00353B50">
        <w:fldChar w:fldCharType="begin"/>
      </w:r>
      <w:r w:rsidR="00353B50">
        <w:instrText xml:space="preserve"> INCLUDEPICTURE  "C:\\Users\\Admin\\Desktop\\Реклама\\Схема размещен. Рекламн. конструкций\\media\\image4.jpeg" \* MERGEFORMATINET </w:instrText>
      </w:r>
      <w:r w:rsidR="00353B50">
        <w:fldChar w:fldCharType="separate"/>
      </w:r>
      <w:r w:rsidR="00EC4FC0">
        <w:fldChar w:fldCharType="begin"/>
      </w:r>
      <w:r w:rsidR="00EC4FC0">
        <w:instrText xml:space="preserve"> INCLUDEPICTURE  "C:\\Users\\Admin\\Desktop\\Реклама\\Схема размещен. Рекламн. конструкций\\media\\image4.jpeg" \* MERGEFORMATINET </w:instrText>
      </w:r>
      <w:r w:rsidR="00EC4FC0">
        <w:fldChar w:fldCharType="separate"/>
      </w:r>
      <w:r w:rsidR="008918AC">
        <w:fldChar w:fldCharType="begin"/>
      </w:r>
      <w:r w:rsidR="008918AC">
        <w:instrText xml:space="preserve"> </w:instrText>
      </w:r>
      <w:r w:rsidR="008918AC">
        <w:instrText>INCLUDEPICTURE  "C:\\Users\\Admin\\Desktop\\Реклама\\Схема размещен. Рекламн. конструкций\\Схема размещения Рекламы\\media\\image4.jpeg" \* MERGEFORMATINET</w:instrText>
      </w:r>
      <w:r w:rsidR="008918AC">
        <w:instrText xml:space="preserve"> </w:instrText>
      </w:r>
      <w:r w:rsidR="008918AC">
        <w:fldChar w:fldCharType="separate"/>
      </w:r>
      <w:r w:rsidR="008918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2pt;height:4in">
            <v:imagedata r:id="rId10" r:href="rId11"/>
          </v:shape>
        </w:pict>
      </w:r>
      <w:r w:rsidR="008918AC">
        <w:fldChar w:fldCharType="end"/>
      </w:r>
      <w:r w:rsidR="00EC4FC0">
        <w:fldChar w:fldCharType="end"/>
      </w:r>
      <w:r w:rsidR="00353B50">
        <w:fldChar w:fldCharType="end"/>
      </w:r>
      <w:r>
        <w:fldChar w:fldCharType="end"/>
      </w:r>
    </w:p>
    <w:p w:rsidR="001362DF" w:rsidRDefault="001362DF">
      <w:pPr>
        <w:rPr>
          <w:sz w:val="2"/>
          <w:szCs w:val="2"/>
        </w:rPr>
        <w:sectPr w:rsidR="001362DF" w:rsidSect="00700292">
          <w:pgSz w:w="11905" w:h="16837"/>
          <w:pgMar w:top="634" w:right="989" w:bottom="568" w:left="1128" w:header="0" w:footer="3" w:gutter="0"/>
          <w:cols w:space="720"/>
          <w:noEndnote/>
          <w:docGrid w:linePitch="360"/>
        </w:sectPr>
      </w:pPr>
    </w:p>
    <w:p w:rsidR="001362DF" w:rsidRDefault="001362DF">
      <w:pPr>
        <w:rPr>
          <w:sz w:val="2"/>
          <w:szCs w:val="2"/>
        </w:rPr>
      </w:pPr>
    </w:p>
    <w:sectPr w:rsidR="001362DF">
      <w:type w:val="continuous"/>
      <w:pgSz w:w="11905" w:h="16837"/>
      <w:pgMar w:top="1160" w:right="535" w:bottom="3435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AC" w:rsidRDefault="008918AC">
      <w:r>
        <w:separator/>
      </w:r>
    </w:p>
  </w:endnote>
  <w:endnote w:type="continuationSeparator" w:id="0">
    <w:p w:rsidR="008918AC" w:rsidRDefault="0089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AC" w:rsidRDefault="008918AC"/>
  </w:footnote>
  <w:footnote w:type="continuationSeparator" w:id="0">
    <w:p w:rsidR="008918AC" w:rsidRDefault="008918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54D19"/>
    <w:multiLevelType w:val="multilevel"/>
    <w:tmpl w:val="0DCA8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EA567E"/>
    <w:multiLevelType w:val="multilevel"/>
    <w:tmpl w:val="C908D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DF"/>
    <w:rsid w:val="000E5358"/>
    <w:rsid w:val="00131C84"/>
    <w:rsid w:val="001362DF"/>
    <w:rsid w:val="00353B50"/>
    <w:rsid w:val="004341CE"/>
    <w:rsid w:val="00456106"/>
    <w:rsid w:val="004A74DF"/>
    <w:rsid w:val="004E2E44"/>
    <w:rsid w:val="00583607"/>
    <w:rsid w:val="005B2BB0"/>
    <w:rsid w:val="006058BA"/>
    <w:rsid w:val="00700292"/>
    <w:rsid w:val="00843673"/>
    <w:rsid w:val="008918AC"/>
    <w:rsid w:val="008C0534"/>
    <w:rsid w:val="00A160A1"/>
    <w:rsid w:val="00A71EAD"/>
    <w:rsid w:val="00A77A10"/>
    <w:rsid w:val="00B05F57"/>
    <w:rsid w:val="00B81836"/>
    <w:rsid w:val="00BD5455"/>
    <w:rsid w:val="00C35436"/>
    <w:rsid w:val="00C616E3"/>
    <w:rsid w:val="00EC4FC0"/>
    <w:rsid w:val="00FA49E5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EA95"/>
  <w15:docId w15:val="{CC54FBAF-DE21-45EF-91A5-07C301F4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lang w:val="en-US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68"/>
      <w:szCs w:val="68"/>
      <w:lang w:val="en-US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B05F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5F57"/>
    <w:rPr>
      <w:color w:val="000000"/>
    </w:rPr>
  </w:style>
  <w:style w:type="paragraph" w:styleId="ab">
    <w:name w:val="footer"/>
    <w:basedOn w:val="a"/>
    <w:link w:val="ac"/>
    <w:uiPriority w:val="99"/>
    <w:unhideWhenUsed/>
    <w:rsid w:val="00B05F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5F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E53B-A0E7-46A8-9020-2C905D0E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ЧАСТЬ</vt:lpstr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ЧАСТЬ</dc:title>
  <dc:subject/>
  <dc:creator>Admin</dc:creator>
  <cp:keywords/>
  <cp:lastModifiedBy>Admin</cp:lastModifiedBy>
  <cp:revision>16</cp:revision>
  <cp:lastPrinted>2022-09-01T07:23:00Z</cp:lastPrinted>
  <dcterms:created xsi:type="dcterms:W3CDTF">2022-08-31T13:08:00Z</dcterms:created>
  <dcterms:modified xsi:type="dcterms:W3CDTF">2022-09-07T13:54:00Z</dcterms:modified>
</cp:coreProperties>
</file>