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064" w:rsidRPr="005C4C94" w:rsidRDefault="00075064" w:rsidP="00075064">
      <w:pPr>
        <w:widowControl/>
        <w:autoSpaceDE/>
        <w:autoSpaceDN/>
        <w:adjustRightInd/>
        <w:jc w:val="center"/>
        <w:rPr>
          <w:b/>
          <w:color w:val="auto"/>
          <w:sz w:val="19"/>
          <w:szCs w:val="19"/>
        </w:rPr>
      </w:pPr>
      <w:r w:rsidRPr="005C4C94">
        <w:rPr>
          <w:b/>
          <w:color w:val="auto"/>
          <w:sz w:val="19"/>
          <w:szCs w:val="19"/>
        </w:rPr>
        <w:t>Реестр описаний процедур,</w:t>
      </w:r>
    </w:p>
    <w:p w:rsidR="00075064" w:rsidRPr="005C4C94" w:rsidRDefault="00075064" w:rsidP="00075064">
      <w:pPr>
        <w:widowControl/>
        <w:autoSpaceDE/>
        <w:autoSpaceDN/>
        <w:adjustRightInd/>
        <w:jc w:val="center"/>
        <w:rPr>
          <w:b/>
          <w:color w:val="auto"/>
          <w:sz w:val="19"/>
          <w:szCs w:val="19"/>
        </w:rPr>
      </w:pPr>
      <w:r w:rsidRPr="005C4C94">
        <w:rPr>
          <w:b/>
          <w:color w:val="auto"/>
          <w:sz w:val="19"/>
          <w:szCs w:val="19"/>
        </w:rPr>
        <w:t>включенных</w:t>
      </w:r>
      <w:r w:rsidR="00015625">
        <w:rPr>
          <w:b/>
          <w:color w:val="auto"/>
          <w:sz w:val="19"/>
          <w:szCs w:val="19"/>
        </w:rPr>
        <w:t xml:space="preserve"> в раздел </w:t>
      </w:r>
      <w:r w:rsidR="00015625">
        <w:rPr>
          <w:b/>
          <w:color w:val="auto"/>
          <w:sz w:val="19"/>
          <w:szCs w:val="19"/>
          <w:lang w:val="en-US"/>
        </w:rPr>
        <w:t>II</w:t>
      </w:r>
      <w:r w:rsidR="00015625">
        <w:rPr>
          <w:b/>
          <w:color w:val="auto"/>
          <w:sz w:val="19"/>
          <w:szCs w:val="19"/>
        </w:rPr>
        <w:t xml:space="preserve"> </w:t>
      </w:r>
      <w:r w:rsidRPr="005C4C94">
        <w:rPr>
          <w:b/>
          <w:color w:val="auto"/>
          <w:sz w:val="19"/>
          <w:szCs w:val="19"/>
        </w:rPr>
        <w:t>исчерпывающ</w:t>
      </w:r>
      <w:r w:rsidR="00015625">
        <w:rPr>
          <w:b/>
          <w:color w:val="auto"/>
          <w:sz w:val="19"/>
          <w:szCs w:val="19"/>
        </w:rPr>
        <w:t>его</w:t>
      </w:r>
      <w:r w:rsidRPr="005C4C94">
        <w:rPr>
          <w:b/>
          <w:color w:val="auto"/>
          <w:sz w:val="19"/>
          <w:szCs w:val="19"/>
        </w:rPr>
        <w:t xml:space="preserve"> перечн</w:t>
      </w:r>
      <w:r w:rsidR="00015625">
        <w:rPr>
          <w:b/>
          <w:color w:val="auto"/>
          <w:sz w:val="19"/>
          <w:szCs w:val="19"/>
        </w:rPr>
        <w:t>я</w:t>
      </w:r>
      <w:r w:rsidRPr="005C4C94">
        <w:rPr>
          <w:b/>
          <w:color w:val="auto"/>
          <w:sz w:val="19"/>
          <w:szCs w:val="19"/>
        </w:rPr>
        <w:t xml:space="preserve"> процедур в сфере жилищного строительства,</w:t>
      </w:r>
    </w:p>
    <w:p w:rsidR="00075064" w:rsidRDefault="00075064" w:rsidP="00075064">
      <w:pPr>
        <w:widowControl/>
        <w:autoSpaceDE/>
        <w:autoSpaceDN/>
        <w:adjustRightInd/>
        <w:jc w:val="center"/>
        <w:rPr>
          <w:b/>
          <w:color w:val="auto"/>
          <w:sz w:val="19"/>
          <w:szCs w:val="19"/>
        </w:rPr>
      </w:pPr>
      <w:r w:rsidRPr="005C4C94">
        <w:rPr>
          <w:b/>
          <w:color w:val="auto"/>
          <w:sz w:val="19"/>
          <w:szCs w:val="19"/>
        </w:rPr>
        <w:t>утвержденн</w:t>
      </w:r>
      <w:r w:rsidR="00015625">
        <w:rPr>
          <w:b/>
          <w:color w:val="auto"/>
          <w:sz w:val="19"/>
          <w:szCs w:val="19"/>
        </w:rPr>
        <w:t>ого</w:t>
      </w:r>
      <w:r w:rsidRPr="005C4C94">
        <w:rPr>
          <w:b/>
          <w:color w:val="auto"/>
          <w:sz w:val="19"/>
          <w:szCs w:val="19"/>
        </w:rPr>
        <w:t xml:space="preserve"> постановлением Правительства Российской Федерации от 30 апреля 2014 года, </w:t>
      </w:r>
      <w:r w:rsidR="00015625">
        <w:rPr>
          <w:b/>
          <w:color w:val="auto"/>
          <w:sz w:val="19"/>
          <w:szCs w:val="19"/>
        </w:rPr>
        <w:t>№</w:t>
      </w:r>
      <w:r w:rsidRPr="005C4C94">
        <w:rPr>
          <w:b/>
          <w:color w:val="auto"/>
          <w:sz w:val="19"/>
          <w:szCs w:val="19"/>
        </w:rPr>
        <w:t xml:space="preserve"> 403</w:t>
      </w:r>
    </w:p>
    <w:p w:rsidR="00015625" w:rsidRDefault="00015625" w:rsidP="00075064">
      <w:pPr>
        <w:widowControl/>
        <w:autoSpaceDE/>
        <w:autoSpaceDN/>
        <w:adjustRightInd/>
        <w:jc w:val="center"/>
        <w:rPr>
          <w:b/>
          <w:color w:val="auto"/>
          <w:sz w:val="19"/>
          <w:szCs w:val="19"/>
        </w:rPr>
      </w:pPr>
    </w:p>
    <w:p w:rsidR="00A131E0" w:rsidRPr="00A131E0" w:rsidRDefault="00A131E0" w:rsidP="00075064">
      <w:pPr>
        <w:widowControl/>
        <w:autoSpaceDE/>
        <w:autoSpaceDN/>
        <w:adjustRightInd/>
        <w:jc w:val="center"/>
        <w:rPr>
          <w:b/>
          <w:color w:val="auto"/>
          <w:sz w:val="19"/>
          <w:szCs w:val="19"/>
          <w:u w:val="single"/>
        </w:rPr>
      </w:pPr>
      <w:r>
        <w:rPr>
          <w:b/>
          <w:color w:val="auto"/>
          <w:sz w:val="19"/>
          <w:szCs w:val="19"/>
          <w:u w:val="single"/>
        </w:rPr>
        <w:t>Ичалковский муниципальный район.</w:t>
      </w:r>
    </w:p>
    <w:p w:rsidR="00015625" w:rsidRDefault="00015625" w:rsidP="00075064">
      <w:pPr>
        <w:widowControl/>
        <w:autoSpaceDE/>
        <w:autoSpaceDN/>
        <w:adjustRightInd/>
        <w:jc w:val="center"/>
        <w:rPr>
          <w:b/>
          <w:color w:val="auto"/>
          <w:sz w:val="19"/>
          <w:szCs w:val="19"/>
        </w:rPr>
      </w:pPr>
    </w:p>
    <w:tbl>
      <w:tblPr>
        <w:tblW w:w="15593" w:type="dxa"/>
        <w:jc w:val="center"/>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left w:w="50" w:type="dxa"/>
          <w:right w:w="50" w:type="dxa"/>
        </w:tblCellMar>
        <w:tblLook w:val="0000" w:firstRow="0" w:lastRow="0" w:firstColumn="0" w:lastColumn="0" w:noHBand="0" w:noVBand="0"/>
      </w:tblPr>
      <w:tblGrid>
        <w:gridCol w:w="1276"/>
        <w:gridCol w:w="1418"/>
        <w:gridCol w:w="2126"/>
        <w:gridCol w:w="1340"/>
        <w:gridCol w:w="1540"/>
        <w:gridCol w:w="1540"/>
        <w:gridCol w:w="1540"/>
        <w:gridCol w:w="1127"/>
        <w:gridCol w:w="1134"/>
        <w:gridCol w:w="1276"/>
        <w:gridCol w:w="1276"/>
      </w:tblGrid>
      <w:tr w:rsidR="00A131E0" w:rsidRPr="005C4C94" w:rsidTr="00AA799D">
        <w:trPr>
          <w:jc w:val="center"/>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A131E0" w:rsidRPr="005C4C94" w:rsidRDefault="00A131E0">
            <w:pPr>
              <w:rPr>
                <w:color w:val="auto"/>
                <w:sz w:val="12"/>
                <w:szCs w:val="12"/>
              </w:rPr>
            </w:pPr>
            <w:r w:rsidRPr="005C4C94">
              <w:rPr>
                <w:b/>
                <w:bCs/>
                <w:color w:val="auto"/>
                <w:sz w:val="12"/>
                <w:szCs w:val="12"/>
              </w:rPr>
              <w:t>Н</w:t>
            </w:r>
            <w:r>
              <w:rPr>
                <w:b/>
                <w:bCs/>
                <w:color w:val="auto"/>
                <w:sz w:val="12"/>
                <w:szCs w:val="12"/>
              </w:rPr>
              <w:t>омер</w:t>
            </w:r>
            <w:r w:rsidRPr="005C4C94">
              <w:rPr>
                <w:b/>
                <w:bCs/>
                <w:color w:val="auto"/>
                <w:sz w:val="12"/>
                <w:szCs w:val="12"/>
              </w:rPr>
              <w:t xml:space="preserve"> процедуры в соответствии с </w:t>
            </w:r>
            <w:r>
              <w:rPr>
                <w:b/>
                <w:bCs/>
                <w:color w:val="auto"/>
                <w:sz w:val="12"/>
                <w:szCs w:val="12"/>
              </w:rPr>
              <w:t xml:space="preserve">Разделом </w:t>
            </w:r>
            <w:r>
              <w:rPr>
                <w:b/>
                <w:bCs/>
                <w:color w:val="auto"/>
                <w:sz w:val="12"/>
                <w:szCs w:val="12"/>
                <w:lang w:val="en-US"/>
              </w:rPr>
              <w:t>II</w:t>
            </w:r>
            <w:r>
              <w:rPr>
                <w:b/>
                <w:bCs/>
                <w:color w:val="auto"/>
                <w:sz w:val="12"/>
                <w:szCs w:val="12"/>
              </w:rPr>
              <w:t xml:space="preserve"> исчерпывающего </w:t>
            </w:r>
            <w:r w:rsidRPr="005C4C94">
              <w:rPr>
                <w:b/>
                <w:bCs/>
                <w:color w:val="auto"/>
                <w:sz w:val="12"/>
                <w:szCs w:val="12"/>
              </w:rPr>
              <w:t xml:space="preserve">перечнем процедур </w:t>
            </w:r>
            <w:r>
              <w:rPr>
                <w:b/>
                <w:bCs/>
                <w:color w:val="auto"/>
                <w:sz w:val="12"/>
                <w:szCs w:val="12"/>
              </w:rPr>
              <w:t>в сфере строительства</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A131E0" w:rsidRPr="005C4C94" w:rsidRDefault="00A131E0" w:rsidP="002B758C">
            <w:pPr>
              <w:rPr>
                <w:color w:val="auto"/>
                <w:sz w:val="12"/>
                <w:szCs w:val="12"/>
              </w:rPr>
            </w:pPr>
            <w:r w:rsidRPr="005C4C94">
              <w:rPr>
                <w:b/>
                <w:bCs/>
                <w:color w:val="auto"/>
                <w:sz w:val="12"/>
                <w:szCs w:val="12"/>
              </w:rPr>
              <w:t xml:space="preserve">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w:t>
            </w:r>
            <w:r>
              <w:rPr>
                <w:b/>
                <w:bCs/>
                <w:color w:val="auto"/>
                <w:sz w:val="12"/>
                <w:szCs w:val="12"/>
              </w:rPr>
              <w:t>Республики Мордовия или</w:t>
            </w:r>
            <w:r w:rsidRPr="005C4C94">
              <w:rPr>
                <w:b/>
                <w:bCs/>
                <w:color w:val="auto"/>
                <w:sz w:val="12"/>
                <w:szCs w:val="12"/>
              </w:rPr>
              <w:t xml:space="preserve"> муниципальн</w:t>
            </w:r>
            <w:r>
              <w:rPr>
                <w:b/>
                <w:bCs/>
                <w:color w:val="auto"/>
                <w:sz w:val="12"/>
                <w:szCs w:val="12"/>
              </w:rPr>
              <w:t>ого</w:t>
            </w:r>
            <w:r w:rsidRPr="005C4C94">
              <w:rPr>
                <w:b/>
                <w:bCs/>
                <w:color w:val="auto"/>
                <w:sz w:val="12"/>
                <w:szCs w:val="12"/>
              </w:rPr>
              <w:t xml:space="preserve"> правового акта, которым установлена процедура в сфере жилищного строительства</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A131E0" w:rsidRPr="005C4C94" w:rsidRDefault="00A131E0" w:rsidP="006862FC">
            <w:pPr>
              <w:rPr>
                <w:color w:val="auto"/>
                <w:sz w:val="12"/>
                <w:szCs w:val="12"/>
              </w:rPr>
            </w:pPr>
            <w:r w:rsidRPr="005C4C94">
              <w:rPr>
                <w:b/>
                <w:bCs/>
                <w:color w:val="auto"/>
                <w:sz w:val="12"/>
                <w:szCs w:val="12"/>
              </w:rPr>
              <w:t xml:space="preserve">Наименование и реквизиты (дата и номер принятия), дата вступления в силу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w:t>
            </w:r>
            <w:r>
              <w:rPr>
                <w:b/>
                <w:bCs/>
                <w:color w:val="auto"/>
                <w:sz w:val="12"/>
                <w:szCs w:val="12"/>
              </w:rPr>
              <w:t>Республики Мордовия</w:t>
            </w:r>
            <w:r w:rsidRPr="005C4C94">
              <w:rPr>
                <w:b/>
                <w:bCs/>
                <w:color w:val="auto"/>
                <w:sz w:val="12"/>
                <w:szCs w:val="12"/>
              </w:rPr>
              <w:t xml:space="preserve"> или муниципального правового акта, которыми установлен порядок проведения процедуры, и  указание структурной единицы (номера раздела, главы, статьи, части, пункта, подпункта) указанного закона или нормативного правового акта, в котором содержится норма, устанавливающая порядок проведения процедуры</w:t>
            </w:r>
          </w:p>
        </w:tc>
        <w:tc>
          <w:tcPr>
            <w:tcW w:w="10773" w:type="dxa"/>
            <w:gridSpan w:val="8"/>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A131E0" w:rsidRPr="005C4C94" w:rsidRDefault="00A131E0">
            <w:pPr>
              <w:rPr>
                <w:b/>
                <w:bCs/>
                <w:color w:val="auto"/>
                <w:sz w:val="12"/>
                <w:szCs w:val="12"/>
              </w:rPr>
            </w:pPr>
            <w:r w:rsidRPr="005C4C94">
              <w:rPr>
                <w:b/>
                <w:bCs/>
                <w:color w:val="auto"/>
                <w:sz w:val="12"/>
                <w:szCs w:val="12"/>
              </w:rPr>
              <w:t xml:space="preserve">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 нормативным правовым актом субъекта Российской Федерации или муниципальным правовым актом </w:t>
            </w:r>
          </w:p>
        </w:tc>
      </w:tr>
      <w:tr w:rsidR="00A131E0" w:rsidRPr="005C4C94" w:rsidTr="00A131E0">
        <w:trPr>
          <w:jc w:val="center"/>
        </w:trPr>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A131E0" w:rsidRPr="005C4C94" w:rsidRDefault="00A131E0">
            <w:pPr>
              <w:rPr>
                <w:color w:val="auto"/>
                <w:sz w:val="12"/>
                <w:szCs w:val="12"/>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A131E0" w:rsidRPr="005C4C94" w:rsidRDefault="00A131E0">
            <w:pPr>
              <w:rPr>
                <w:color w:val="auto"/>
                <w:sz w:val="12"/>
                <w:szCs w:val="12"/>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A131E0" w:rsidRPr="005C4C94" w:rsidRDefault="00A131E0">
            <w:pPr>
              <w:rPr>
                <w:color w:val="auto"/>
                <w:sz w:val="12"/>
                <w:szCs w:val="12"/>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A131E0" w:rsidRPr="005C4C94" w:rsidRDefault="00A131E0">
            <w:pPr>
              <w:rPr>
                <w:color w:val="auto"/>
                <w:sz w:val="12"/>
                <w:szCs w:val="12"/>
              </w:rPr>
            </w:pPr>
            <w:r w:rsidRPr="005C4C94">
              <w:rPr>
                <w:b/>
                <w:bCs/>
                <w:color w:val="auto"/>
                <w:sz w:val="12"/>
                <w:szCs w:val="12"/>
              </w:rPr>
              <w:t>Случаи, в которых требуется проведение процедуры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A131E0" w:rsidRPr="005C4C94" w:rsidRDefault="00A131E0">
            <w:pPr>
              <w:rPr>
                <w:color w:val="auto"/>
                <w:sz w:val="12"/>
                <w:szCs w:val="12"/>
              </w:rPr>
            </w:pPr>
            <w:r w:rsidRPr="005C4C94">
              <w:rPr>
                <w:b/>
                <w:bCs/>
                <w:color w:val="auto"/>
                <w:sz w:val="12"/>
                <w:szCs w:val="12"/>
              </w:rPr>
              <w:t>Перечень документов, которые заявитель обязан предоставить для проведения процедуры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A131E0" w:rsidRPr="005C4C94" w:rsidRDefault="00A131E0">
            <w:pPr>
              <w:rPr>
                <w:color w:val="auto"/>
                <w:sz w:val="12"/>
                <w:szCs w:val="12"/>
              </w:rPr>
            </w:pPr>
            <w:r w:rsidRPr="005C4C94">
              <w:rPr>
                <w:b/>
                <w:bCs/>
                <w:color w:val="auto"/>
                <w:sz w:val="12"/>
                <w:szCs w:val="12"/>
              </w:rPr>
              <w:t>Основания для отказа в принятии заявления и требуемых документов для проведения процедуры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A131E0" w:rsidRPr="005C4C94" w:rsidRDefault="00A131E0">
            <w:pPr>
              <w:rPr>
                <w:color w:val="auto"/>
                <w:sz w:val="12"/>
                <w:szCs w:val="12"/>
              </w:rPr>
            </w:pPr>
            <w:r w:rsidRPr="005C4C94">
              <w:rPr>
                <w:b/>
                <w:bCs/>
                <w:color w:val="auto"/>
                <w:sz w:val="12"/>
                <w:szCs w:val="12"/>
              </w:rPr>
              <w:t>Основания для отказа в выдаче заключения, в том числе в выдаче отрицательного заключения, основание для непредоставления разрешения или отказа в иной установленной форме заявителю по итогам проведения процедуры</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A131E0" w:rsidRPr="005C4C94" w:rsidRDefault="00A131E0">
            <w:pPr>
              <w:rPr>
                <w:color w:val="auto"/>
                <w:sz w:val="12"/>
                <w:szCs w:val="12"/>
              </w:rPr>
            </w:pPr>
            <w:r w:rsidRPr="005C4C94">
              <w:rPr>
                <w:b/>
                <w:bCs/>
                <w:color w:val="auto"/>
                <w:sz w:val="12"/>
                <w:szCs w:val="12"/>
              </w:rPr>
              <w:t>Срок проведения процедуры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A131E0" w:rsidRPr="005C4C94" w:rsidRDefault="00A131E0">
            <w:pPr>
              <w:rPr>
                <w:color w:val="auto"/>
                <w:sz w:val="12"/>
                <w:szCs w:val="12"/>
              </w:rPr>
            </w:pPr>
            <w:r w:rsidRPr="005C4C94">
              <w:rPr>
                <w:b/>
                <w:bCs/>
                <w:color w:val="auto"/>
                <w:sz w:val="12"/>
                <w:szCs w:val="12"/>
              </w:rPr>
              <w:t>Стоимость проведения процедуры для заявителя или порядок определения такой стоимости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A131E0" w:rsidRPr="005C4C94" w:rsidRDefault="00A131E0">
            <w:pPr>
              <w:rPr>
                <w:color w:val="auto"/>
                <w:sz w:val="12"/>
                <w:szCs w:val="12"/>
              </w:rPr>
            </w:pPr>
            <w:r w:rsidRPr="005C4C94">
              <w:rPr>
                <w:b/>
                <w:bCs/>
                <w:color w:val="auto"/>
                <w:sz w:val="12"/>
                <w:szCs w:val="12"/>
              </w:rPr>
              <w:t>Форма подачи заявителем документов на проведение процедуры (на бумажном носителе или в электронной форме)</w:t>
            </w:r>
          </w:p>
        </w:tc>
        <w:tc>
          <w:tcPr>
            <w:tcW w:w="1276" w:type="dxa"/>
            <w:tcBorders>
              <w:top w:val="single" w:sz="4" w:space="0" w:color="000000"/>
              <w:left w:val="single" w:sz="4" w:space="0" w:color="000000"/>
              <w:bottom w:val="single" w:sz="4" w:space="0" w:color="000000"/>
              <w:right w:val="single" w:sz="4" w:space="0" w:color="000000"/>
            </w:tcBorders>
          </w:tcPr>
          <w:p w:rsidR="00A131E0" w:rsidRPr="005C4C94" w:rsidRDefault="00A131E0">
            <w:pPr>
              <w:rPr>
                <w:b/>
                <w:bCs/>
                <w:color w:val="auto"/>
                <w:sz w:val="12"/>
                <w:szCs w:val="12"/>
              </w:rPr>
            </w:pPr>
            <w:r>
              <w:rPr>
                <w:b/>
                <w:bCs/>
                <w:color w:val="auto"/>
                <w:sz w:val="12"/>
                <w:szCs w:val="12"/>
              </w:rPr>
              <w:t>Орган (организация), осуществляющий проведения процедуры</w:t>
            </w:r>
          </w:p>
        </w:tc>
      </w:tr>
      <w:tr w:rsidR="00033CD5" w:rsidRPr="005C4C94" w:rsidTr="00033CD5">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33CD5" w:rsidRPr="003611E8" w:rsidRDefault="00033CD5" w:rsidP="00033CD5">
            <w:pPr>
              <w:widowControl/>
              <w:rPr>
                <w:color w:val="000000" w:themeColor="text1"/>
                <w:sz w:val="12"/>
                <w:szCs w:val="12"/>
              </w:rPr>
            </w:pPr>
            <w:r w:rsidRPr="003611E8">
              <w:rPr>
                <w:bCs/>
                <w:color w:val="auto"/>
                <w:sz w:val="12"/>
                <w:szCs w:val="12"/>
              </w:rPr>
              <w:t>130. Предоставление решения о согласовании архитектурно-градостроительного облика объекта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033CD5" w:rsidRPr="00C10D25" w:rsidRDefault="00033CD5" w:rsidP="00033CD5">
            <w:pPr>
              <w:jc w:val="center"/>
              <w:rPr>
                <w:color w:val="000000" w:themeColor="text1"/>
                <w:sz w:val="12"/>
                <w:szCs w:val="12"/>
              </w:rPr>
            </w:pPr>
            <w:r>
              <w:rPr>
                <w:color w:val="000000" w:themeColor="text1"/>
                <w:sz w:val="12"/>
                <w:szCs w:val="12"/>
              </w:rPr>
              <w:t>не установлено</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033CD5" w:rsidRDefault="00033CD5" w:rsidP="00033CD5">
            <w:pPr>
              <w:jc w:val="center"/>
            </w:pPr>
            <w:r w:rsidRPr="00322725">
              <w:rPr>
                <w:color w:val="000000" w:themeColor="text1"/>
                <w:sz w:val="12"/>
                <w:szCs w:val="12"/>
              </w:rPr>
              <w:t>не установлено</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033CD5" w:rsidRDefault="00033CD5" w:rsidP="00033CD5">
            <w:pPr>
              <w:jc w:val="center"/>
            </w:pPr>
            <w:r w:rsidRPr="00322725">
              <w:rPr>
                <w:color w:val="000000" w:themeColor="text1"/>
                <w:sz w:val="12"/>
                <w:szCs w:val="12"/>
              </w:rPr>
              <w:t>не установлено</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033CD5" w:rsidRDefault="00033CD5" w:rsidP="00033CD5">
            <w:pPr>
              <w:jc w:val="center"/>
            </w:pPr>
            <w:r w:rsidRPr="00322725">
              <w:rPr>
                <w:color w:val="000000" w:themeColor="text1"/>
                <w:sz w:val="12"/>
                <w:szCs w:val="12"/>
              </w:rPr>
              <w:t>не установлено</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033CD5" w:rsidRDefault="00033CD5" w:rsidP="00033CD5">
            <w:pPr>
              <w:jc w:val="center"/>
            </w:pPr>
            <w:r w:rsidRPr="00322725">
              <w:rPr>
                <w:color w:val="000000" w:themeColor="text1"/>
                <w:sz w:val="12"/>
                <w:szCs w:val="12"/>
              </w:rPr>
              <w:t>не установлено</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033CD5" w:rsidRDefault="00033CD5" w:rsidP="00033CD5">
            <w:pPr>
              <w:jc w:val="center"/>
            </w:pPr>
            <w:r w:rsidRPr="00322725">
              <w:rPr>
                <w:color w:val="000000" w:themeColor="text1"/>
                <w:sz w:val="12"/>
                <w:szCs w:val="12"/>
              </w:rPr>
              <w:t>не установлено</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033CD5" w:rsidRDefault="00033CD5" w:rsidP="00033CD5">
            <w:pPr>
              <w:jc w:val="center"/>
            </w:pPr>
            <w:r w:rsidRPr="00322725">
              <w:rPr>
                <w:color w:val="000000" w:themeColor="text1"/>
                <w:sz w:val="12"/>
                <w:szCs w:val="12"/>
              </w:rPr>
              <w:t>не установлено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033CD5" w:rsidRDefault="00033CD5" w:rsidP="00033CD5">
            <w:pPr>
              <w:jc w:val="center"/>
            </w:pPr>
            <w:r w:rsidRPr="00322725">
              <w:rPr>
                <w:color w:val="000000" w:themeColor="text1"/>
                <w:sz w:val="12"/>
                <w:szCs w:val="12"/>
              </w:rPr>
              <w:t>не установлено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033CD5" w:rsidRDefault="00033CD5" w:rsidP="00033CD5">
            <w:pPr>
              <w:jc w:val="center"/>
            </w:pPr>
            <w:r w:rsidRPr="00322725">
              <w:rPr>
                <w:color w:val="000000" w:themeColor="text1"/>
                <w:sz w:val="12"/>
                <w:szCs w:val="12"/>
              </w:rPr>
              <w:t>не установлено</w:t>
            </w:r>
          </w:p>
        </w:tc>
        <w:tc>
          <w:tcPr>
            <w:tcW w:w="1276" w:type="dxa"/>
            <w:tcBorders>
              <w:top w:val="single" w:sz="4" w:space="0" w:color="000000"/>
              <w:left w:val="single" w:sz="4" w:space="0" w:color="000000"/>
              <w:bottom w:val="single" w:sz="4" w:space="0" w:color="000000"/>
              <w:right w:val="single" w:sz="4" w:space="0" w:color="000000"/>
            </w:tcBorders>
            <w:vAlign w:val="center"/>
          </w:tcPr>
          <w:p w:rsidR="00033CD5" w:rsidRDefault="00033CD5" w:rsidP="00033CD5">
            <w:pPr>
              <w:jc w:val="center"/>
            </w:pPr>
            <w:r w:rsidRPr="00322725">
              <w:rPr>
                <w:color w:val="000000" w:themeColor="text1"/>
                <w:sz w:val="12"/>
                <w:szCs w:val="12"/>
              </w:rPr>
              <w:t>не установлено</w:t>
            </w:r>
          </w:p>
        </w:tc>
      </w:tr>
      <w:tr w:rsidR="00033CD5" w:rsidRPr="005C4C94" w:rsidTr="00033CD5">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33CD5" w:rsidRPr="003611E8" w:rsidRDefault="00033CD5" w:rsidP="00033CD5">
            <w:pPr>
              <w:widowControl/>
              <w:rPr>
                <w:color w:val="000000" w:themeColor="text1"/>
                <w:sz w:val="12"/>
                <w:szCs w:val="12"/>
              </w:rPr>
            </w:pPr>
            <w:r w:rsidRPr="003611E8">
              <w:rPr>
                <w:bCs/>
                <w:color w:val="auto"/>
                <w:sz w:val="12"/>
                <w:szCs w:val="12"/>
              </w:rPr>
              <w:t>131. Предоставление порубочного билета и (или) разрешения на п</w:t>
            </w:r>
            <w:r>
              <w:rPr>
                <w:bCs/>
                <w:color w:val="auto"/>
                <w:sz w:val="12"/>
                <w:szCs w:val="12"/>
              </w:rPr>
              <w:t>ересадку деревьев и кустарников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033CD5" w:rsidRDefault="00033CD5" w:rsidP="00033CD5">
            <w:pPr>
              <w:jc w:val="center"/>
            </w:pPr>
            <w:r w:rsidRPr="00151D77">
              <w:rPr>
                <w:color w:val="000000" w:themeColor="text1"/>
                <w:sz w:val="12"/>
                <w:szCs w:val="12"/>
              </w:rPr>
              <w:t>не установлено</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033CD5" w:rsidRDefault="00033CD5" w:rsidP="00033CD5">
            <w:pPr>
              <w:jc w:val="center"/>
            </w:pPr>
            <w:r w:rsidRPr="00151D77">
              <w:rPr>
                <w:color w:val="000000" w:themeColor="text1"/>
                <w:sz w:val="12"/>
                <w:szCs w:val="12"/>
              </w:rPr>
              <w:t>не установлено</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033CD5" w:rsidRDefault="00033CD5" w:rsidP="00033CD5">
            <w:pPr>
              <w:jc w:val="center"/>
            </w:pPr>
            <w:r w:rsidRPr="00151D77">
              <w:rPr>
                <w:color w:val="000000" w:themeColor="text1"/>
                <w:sz w:val="12"/>
                <w:szCs w:val="12"/>
              </w:rPr>
              <w:t>не установлено</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033CD5" w:rsidRDefault="00033CD5" w:rsidP="00033CD5">
            <w:pPr>
              <w:jc w:val="center"/>
            </w:pPr>
            <w:r w:rsidRPr="00151D77">
              <w:rPr>
                <w:color w:val="000000" w:themeColor="text1"/>
                <w:sz w:val="12"/>
                <w:szCs w:val="12"/>
              </w:rPr>
              <w:t>не установлено</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033CD5" w:rsidRDefault="00033CD5" w:rsidP="00033CD5">
            <w:pPr>
              <w:jc w:val="center"/>
            </w:pPr>
            <w:r w:rsidRPr="00151D77">
              <w:rPr>
                <w:color w:val="000000" w:themeColor="text1"/>
                <w:sz w:val="12"/>
                <w:szCs w:val="12"/>
              </w:rPr>
              <w:t>не установлено</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033CD5" w:rsidRDefault="00033CD5" w:rsidP="00033CD5">
            <w:pPr>
              <w:jc w:val="center"/>
            </w:pPr>
            <w:r w:rsidRPr="00151D77">
              <w:rPr>
                <w:color w:val="000000" w:themeColor="text1"/>
                <w:sz w:val="12"/>
                <w:szCs w:val="12"/>
              </w:rPr>
              <w:t>не установлено</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033CD5" w:rsidRDefault="00033CD5" w:rsidP="00033CD5">
            <w:pPr>
              <w:jc w:val="center"/>
            </w:pPr>
            <w:r w:rsidRPr="00151D77">
              <w:rPr>
                <w:color w:val="000000" w:themeColor="text1"/>
                <w:sz w:val="12"/>
                <w:szCs w:val="12"/>
              </w:rPr>
              <w:t>не установлено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033CD5" w:rsidRDefault="00033CD5" w:rsidP="00033CD5">
            <w:pPr>
              <w:jc w:val="center"/>
            </w:pPr>
            <w:r w:rsidRPr="00151D77">
              <w:rPr>
                <w:color w:val="000000" w:themeColor="text1"/>
                <w:sz w:val="12"/>
                <w:szCs w:val="12"/>
              </w:rPr>
              <w:t>не установлено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033CD5" w:rsidRDefault="00033CD5" w:rsidP="00033CD5">
            <w:pPr>
              <w:jc w:val="center"/>
            </w:pPr>
            <w:r w:rsidRPr="00151D77">
              <w:rPr>
                <w:color w:val="000000" w:themeColor="text1"/>
                <w:sz w:val="12"/>
                <w:szCs w:val="12"/>
              </w:rPr>
              <w:t>не установлено</w:t>
            </w:r>
          </w:p>
        </w:tc>
        <w:tc>
          <w:tcPr>
            <w:tcW w:w="1276" w:type="dxa"/>
            <w:tcBorders>
              <w:top w:val="single" w:sz="4" w:space="0" w:color="000000"/>
              <w:left w:val="single" w:sz="4" w:space="0" w:color="000000"/>
              <w:bottom w:val="single" w:sz="4" w:space="0" w:color="000000"/>
              <w:right w:val="single" w:sz="4" w:space="0" w:color="000000"/>
            </w:tcBorders>
            <w:vAlign w:val="center"/>
          </w:tcPr>
          <w:p w:rsidR="00033CD5" w:rsidRDefault="00033CD5" w:rsidP="00033CD5">
            <w:pPr>
              <w:jc w:val="center"/>
            </w:pPr>
            <w:r w:rsidRPr="00151D77">
              <w:rPr>
                <w:color w:val="000000" w:themeColor="text1"/>
                <w:sz w:val="12"/>
                <w:szCs w:val="12"/>
              </w:rPr>
              <w:t>не установлено</w:t>
            </w:r>
          </w:p>
        </w:tc>
      </w:tr>
      <w:tr w:rsidR="00033CD5" w:rsidRPr="005C4C94" w:rsidTr="00033CD5">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33CD5" w:rsidRPr="003611E8" w:rsidRDefault="00033CD5" w:rsidP="00033CD5">
            <w:pPr>
              <w:widowControl/>
              <w:rPr>
                <w:bCs/>
                <w:color w:val="auto"/>
                <w:sz w:val="12"/>
                <w:szCs w:val="12"/>
              </w:rPr>
            </w:pPr>
            <w:r w:rsidRPr="003611E8">
              <w:rPr>
                <w:bCs/>
                <w:color w:val="auto"/>
                <w:sz w:val="12"/>
                <w:szCs w:val="12"/>
              </w:rPr>
              <w:t xml:space="preserve">132. Предоставление разрешения </w:t>
            </w:r>
            <w:r>
              <w:rPr>
                <w:bCs/>
                <w:color w:val="auto"/>
                <w:sz w:val="12"/>
                <w:szCs w:val="12"/>
              </w:rPr>
              <w:t>на осуществление земляных работ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033CD5" w:rsidRDefault="00033CD5" w:rsidP="00033CD5">
            <w:pPr>
              <w:jc w:val="center"/>
            </w:pPr>
            <w:r w:rsidRPr="00932AD1">
              <w:rPr>
                <w:color w:val="000000" w:themeColor="text1"/>
                <w:sz w:val="12"/>
                <w:szCs w:val="12"/>
              </w:rPr>
              <w:t>не установлено</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033CD5" w:rsidRDefault="00033CD5" w:rsidP="00033CD5">
            <w:pPr>
              <w:jc w:val="center"/>
            </w:pPr>
            <w:r w:rsidRPr="00932AD1">
              <w:rPr>
                <w:color w:val="000000" w:themeColor="text1"/>
                <w:sz w:val="12"/>
                <w:szCs w:val="12"/>
              </w:rPr>
              <w:t>не установлено</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033CD5" w:rsidRDefault="00033CD5" w:rsidP="00033CD5">
            <w:pPr>
              <w:jc w:val="center"/>
            </w:pPr>
            <w:r w:rsidRPr="00932AD1">
              <w:rPr>
                <w:color w:val="000000" w:themeColor="text1"/>
                <w:sz w:val="12"/>
                <w:szCs w:val="12"/>
              </w:rPr>
              <w:t>не установлено</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033CD5" w:rsidRDefault="00033CD5" w:rsidP="00033CD5">
            <w:pPr>
              <w:jc w:val="center"/>
            </w:pPr>
            <w:r w:rsidRPr="00932AD1">
              <w:rPr>
                <w:color w:val="000000" w:themeColor="text1"/>
                <w:sz w:val="12"/>
                <w:szCs w:val="12"/>
              </w:rPr>
              <w:t>не установлено</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033CD5" w:rsidRDefault="00033CD5" w:rsidP="00033CD5">
            <w:pPr>
              <w:jc w:val="center"/>
            </w:pPr>
            <w:r w:rsidRPr="00932AD1">
              <w:rPr>
                <w:color w:val="000000" w:themeColor="text1"/>
                <w:sz w:val="12"/>
                <w:szCs w:val="12"/>
              </w:rPr>
              <w:t>не установлено</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033CD5" w:rsidRDefault="00033CD5" w:rsidP="00033CD5">
            <w:pPr>
              <w:jc w:val="center"/>
            </w:pPr>
            <w:r w:rsidRPr="00932AD1">
              <w:rPr>
                <w:color w:val="000000" w:themeColor="text1"/>
                <w:sz w:val="12"/>
                <w:szCs w:val="12"/>
              </w:rPr>
              <w:t>не установлено</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033CD5" w:rsidRDefault="00033CD5" w:rsidP="00033CD5">
            <w:pPr>
              <w:jc w:val="center"/>
            </w:pPr>
            <w:r w:rsidRPr="00932AD1">
              <w:rPr>
                <w:color w:val="000000" w:themeColor="text1"/>
                <w:sz w:val="12"/>
                <w:szCs w:val="12"/>
              </w:rPr>
              <w:t>не установлено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033CD5" w:rsidRDefault="00033CD5" w:rsidP="00033CD5">
            <w:pPr>
              <w:jc w:val="center"/>
            </w:pPr>
            <w:r w:rsidRPr="00932AD1">
              <w:rPr>
                <w:color w:val="000000" w:themeColor="text1"/>
                <w:sz w:val="12"/>
                <w:szCs w:val="12"/>
              </w:rPr>
              <w:t>не установлено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033CD5" w:rsidRDefault="00033CD5" w:rsidP="00033CD5">
            <w:pPr>
              <w:jc w:val="center"/>
            </w:pPr>
            <w:r w:rsidRPr="00932AD1">
              <w:rPr>
                <w:color w:val="000000" w:themeColor="text1"/>
                <w:sz w:val="12"/>
                <w:szCs w:val="12"/>
              </w:rPr>
              <w:t>не установлено</w:t>
            </w:r>
          </w:p>
        </w:tc>
        <w:tc>
          <w:tcPr>
            <w:tcW w:w="1276" w:type="dxa"/>
            <w:tcBorders>
              <w:top w:val="single" w:sz="4" w:space="0" w:color="000000"/>
              <w:left w:val="single" w:sz="4" w:space="0" w:color="000000"/>
              <w:bottom w:val="single" w:sz="4" w:space="0" w:color="000000"/>
              <w:right w:val="single" w:sz="4" w:space="0" w:color="000000"/>
            </w:tcBorders>
            <w:vAlign w:val="center"/>
          </w:tcPr>
          <w:p w:rsidR="00033CD5" w:rsidRDefault="00033CD5" w:rsidP="00033CD5">
            <w:pPr>
              <w:jc w:val="center"/>
            </w:pPr>
            <w:r w:rsidRPr="00932AD1">
              <w:rPr>
                <w:color w:val="000000" w:themeColor="text1"/>
                <w:sz w:val="12"/>
                <w:szCs w:val="12"/>
              </w:rPr>
              <w:t>не установлено</w:t>
            </w:r>
          </w:p>
        </w:tc>
      </w:tr>
      <w:tr w:rsidR="00033CD5" w:rsidRPr="005C4C94" w:rsidTr="00033CD5">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33CD5" w:rsidRPr="003611E8" w:rsidRDefault="00033CD5" w:rsidP="00033CD5">
            <w:pPr>
              <w:widowControl/>
              <w:rPr>
                <w:bCs/>
                <w:color w:val="auto"/>
                <w:sz w:val="12"/>
                <w:szCs w:val="12"/>
              </w:rPr>
            </w:pPr>
            <w:r w:rsidRPr="003611E8">
              <w:rPr>
                <w:bCs/>
                <w:color w:val="auto"/>
                <w:sz w:val="12"/>
                <w:szCs w:val="12"/>
              </w:rPr>
              <w:t>133. Согласование схемы движения транспорта и пешеходов на период про</w:t>
            </w:r>
            <w:r>
              <w:rPr>
                <w:bCs/>
                <w:color w:val="auto"/>
                <w:sz w:val="12"/>
                <w:szCs w:val="12"/>
              </w:rPr>
              <w:t>ведения работ на проезжей части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033CD5" w:rsidRDefault="00033CD5" w:rsidP="00033CD5">
            <w:pPr>
              <w:jc w:val="center"/>
            </w:pPr>
            <w:r w:rsidRPr="007560CF">
              <w:rPr>
                <w:color w:val="000000" w:themeColor="text1"/>
                <w:sz w:val="12"/>
                <w:szCs w:val="12"/>
              </w:rPr>
              <w:t>не установлено</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033CD5" w:rsidRDefault="00033CD5" w:rsidP="00033CD5">
            <w:pPr>
              <w:jc w:val="center"/>
            </w:pPr>
            <w:r w:rsidRPr="007560CF">
              <w:rPr>
                <w:color w:val="000000" w:themeColor="text1"/>
                <w:sz w:val="12"/>
                <w:szCs w:val="12"/>
              </w:rPr>
              <w:t>не установлено</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033CD5" w:rsidRDefault="00033CD5" w:rsidP="00033CD5">
            <w:pPr>
              <w:jc w:val="center"/>
            </w:pPr>
            <w:r w:rsidRPr="007560CF">
              <w:rPr>
                <w:color w:val="000000" w:themeColor="text1"/>
                <w:sz w:val="12"/>
                <w:szCs w:val="12"/>
              </w:rPr>
              <w:t>не установлено</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033CD5" w:rsidRDefault="00033CD5" w:rsidP="00033CD5">
            <w:pPr>
              <w:jc w:val="center"/>
            </w:pPr>
            <w:r w:rsidRPr="007560CF">
              <w:rPr>
                <w:color w:val="000000" w:themeColor="text1"/>
                <w:sz w:val="12"/>
                <w:szCs w:val="12"/>
              </w:rPr>
              <w:t>не установлено</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033CD5" w:rsidRDefault="00033CD5" w:rsidP="00033CD5">
            <w:pPr>
              <w:jc w:val="center"/>
            </w:pPr>
            <w:r w:rsidRPr="007560CF">
              <w:rPr>
                <w:color w:val="000000" w:themeColor="text1"/>
                <w:sz w:val="12"/>
                <w:szCs w:val="12"/>
              </w:rPr>
              <w:t>не установлено</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033CD5" w:rsidRDefault="00033CD5" w:rsidP="00033CD5">
            <w:pPr>
              <w:jc w:val="center"/>
            </w:pPr>
            <w:r w:rsidRPr="007560CF">
              <w:rPr>
                <w:color w:val="000000" w:themeColor="text1"/>
                <w:sz w:val="12"/>
                <w:szCs w:val="12"/>
              </w:rPr>
              <w:t>не установлено</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033CD5" w:rsidRDefault="00033CD5" w:rsidP="00033CD5">
            <w:pPr>
              <w:jc w:val="center"/>
            </w:pPr>
            <w:r w:rsidRPr="007560CF">
              <w:rPr>
                <w:color w:val="000000" w:themeColor="text1"/>
                <w:sz w:val="12"/>
                <w:szCs w:val="12"/>
              </w:rPr>
              <w:t>не установлено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033CD5" w:rsidRDefault="00033CD5" w:rsidP="00033CD5">
            <w:pPr>
              <w:jc w:val="center"/>
            </w:pPr>
            <w:r w:rsidRPr="007560CF">
              <w:rPr>
                <w:color w:val="000000" w:themeColor="text1"/>
                <w:sz w:val="12"/>
                <w:szCs w:val="12"/>
              </w:rPr>
              <w:t>не установлено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033CD5" w:rsidRDefault="00033CD5" w:rsidP="00033CD5">
            <w:pPr>
              <w:jc w:val="center"/>
            </w:pPr>
            <w:r w:rsidRPr="007560CF">
              <w:rPr>
                <w:color w:val="000000" w:themeColor="text1"/>
                <w:sz w:val="12"/>
                <w:szCs w:val="12"/>
              </w:rPr>
              <w:t>не установлено</w:t>
            </w:r>
          </w:p>
        </w:tc>
        <w:tc>
          <w:tcPr>
            <w:tcW w:w="1276" w:type="dxa"/>
            <w:tcBorders>
              <w:top w:val="single" w:sz="4" w:space="0" w:color="000000"/>
              <w:left w:val="single" w:sz="4" w:space="0" w:color="000000"/>
              <w:bottom w:val="single" w:sz="4" w:space="0" w:color="000000"/>
              <w:right w:val="single" w:sz="4" w:space="0" w:color="000000"/>
            </w:tcBorders>
            <w:vAlign w:val="center"/>
          </w:tcPr>
          <w:p w:rsidR="00033CD5" w:rsidRDefault="00033CD5" w:rsidP="00033CD5">
            <w:pPr>
              <w:jc w:val="center"/>
            </w:pPr>
            <w:r w:rsidRPr="007560CF">
              <w:rPr>
                <w:color w:val="000000" w:themeColor="text1"/>
                <w:sz w:val="12"/>
                <w:szCs w:val="12"/>
              </w:rPr>
              <w:t>не установлено</w:t>
            </w:r>
          </w:p>
        </w:tc>
      </w:tr>
      <w:tr w:rsidR="00033CD5" w:rsidRPr="005C4C94" w:rsidTr="00033CD5">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33CD5" w:rsidRPr="003611E8" w:rsidRDefault="00033CD5" w:rsidP="00033CD5">
            <w:pPr>
              <w:widowControl/>
              <w:rPr>
                <w:bCs/>
                <w:color w:val="auto"/>
                <w:sz w:val="12"/>
                <w:szCs w:val="12"/>
              </w:rPr>
            </w:pPr>
            <w:r w:rsidRPr="003611E8">
              <w:rPr>
                <w:bCs/>
                <w:color w:val="auto"/>
                <w:sz w:val="12"/>
                <w:szCs w:val="12"/>
              </w:rPr>
              <w:t xml:space="preserve">134. Проведение контрольно-геодезической съемки и передача исполнительной документации в уполномоченный </w:t>
            </w:r>
            <w:r w:rsidRPr="003611E8">
              <w:rPr>
                <w:bCs/>
                <w:color w:val="auto"/>
                <w:sz w:val="12"/>
                <w:szCs w:val="12"/>
              </w:rPr>
              <w:lastRenderedPageBreak/>
              <w:t>орган государственной вла</w:t>
            </w:r>
            <w:r>
              <w:rPr>
                <w:bCs/>
                <w:color w:val="auto"/>
                <w:sz w:val="12"/>
                <w:szCs w:val="12"/>
              </w:rPr>
              <w:t>сти или местного самоуправления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033CD5" w:rsidRDefault="00033CD5" w:rsidP="00033CD5">
            <w:pPr>
              <w:jc w:val="center"/>
            </w:pPr>
            <w:r w:rsidRPr="0016673B">
              <w:rPr>
                <w:color w:val="000000" w:themeColor="text1"/>
                <w:sz w:val="12"/>
                <w:szCs w:val="12"/>
              </w:rPr>
              <w:lastRenderedPageBreak/>
              <w:t>не установлено</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033CD5" w:rsidRDefault="00033CD5" w:rsidP="00033CD5">
            <w:pPr>
              <w:jc w:val="center"/>
            </w:pPr>
            <w:r w:rsidRPr="0016673B">
              <w:rPr>
                <w:color w:val="000000" w:themeColor="text1"/>
                <w:sz w:val="12"/>
                <w:szCs w:val="12"/>
              </w:rPr>
              <w:t>не установлено</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033CD5" w:rsidRDefault="00033CD5" w:rsidP="00033CD5">
            <w:pPr>
              <w:jc w:val="center"/>
            </w:pPr>
            <w:r w:rsidRPr="0016673B">
              <w:rPr>
                <w:color w:val="000000" w:themeColor="text1"/>
                <w:sz w:val="12"/>
                <w:szCs w:val="12"/>
              </w:rPr>
              <w:t>не установлено</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033CD5" w:rsidRDefault="00033CD5" w:rsidP="00033CD5">
            <w:pPr>
              <w:jc w:val="center"/>
            </w:pPr>
            <w:r w:rsidRPr="0016673B">
              <w:rPr>
                <w:color w:val="000000" w:themeColor="text1"/>
                <w:sz w:val="12"/>
                <w:szCs w:val="12"/>
              </w:rPr>
              <w:t>не установлено</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033CD5" w:rsidRDefault="00033CD5" w:rsidP="00033CD5">
            <w:pPr>
              <w:jc w:val="center"/>
            </w:pPr>
            <w:r w:rsidRPr="0016673B">
              <w:rPr>
                <w:color w:val="000000" w:themeColor="text1"/>
                <w:sz w:val="12"/>
                <w:szCs w:val="12"/>
              </w:rPr>
              <w:t>не установлено</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033CD5" w:rsidRDefault="00033CD5" w:rsidP="00033CD5">
            <w:pPr>
              <w:jc w:val="center"/>
            </w:pPr>
            <w:r w:rsidRPr="0016673B">
              <w:rPr>
                <w:color w:val="000000" w:themeColor="text1"/>
                <w:sz w:val="12"/>
                <w:szCs w:val="12"/>
              </w:rPr>
              <w:t>не установлено</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033CD5" w:rsidRDefault="00033CD5" w:rsidP="00033CD5">
            <w:pPr>
              <w:jc w:val="center"/>
            </w:pPr>
            <w:r w:rsidRPr="0016673B">
              <w:rPr>
                <w:color w:val="000000" w:themeColor="text1"/>
                <w:sz w:val="12"/>
                <w:szCs w:val="12"/>
              </w:rPr>
              <w:t>не установлено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033CD5" w:rsidRDefault="00033CD5" w:rsidP="00033CD5">
            <w:pPr>
              <w:jc w:val="center"/>
            </w:pPr>
            <w:r w:rsidRPr="0016673B">
              <w:rPr>
                <w:color w:val="000000" w:themeColor="text1"/>
                <w:sz w:val="12"/>
                <w:szCs w:val="12"/>
              </w:rPr>
              <w:t>не установлено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033CD5" w:rsidRDefault="00033CD5" w:rsidP="00033CD5">
            <w:pPr>
              <w:jc w:val="center"/>
            </w:pPr>
            <w:r w:rsidRPr="0016673B">
              <w:rPr>
                <w:color w:val="000000" w:themeColor="text1"/>
                <w:sz w:val="12"/>
                <w:szCs w:val="12"/>
              </w:rPr>
              <w:t>не установлено</w:t>
            </w:r>
          </w:p>
        </w:tc>
        <w:tc>
          <w:tcPr>
            <w:tcW w:w="1276" w:type="dxa"/>
            <w:tcBorders>
              <w:top w:val="single" w:sz="4" w:space="0" w:color="000000"/>
              <w:left w:val="single" w:sz="4" w:space="0" w:color="000000"/>
              <w:bottom w:val="single" w:sz="4" w:space="0" w:color="000000"/>
              <w:right w:val="single" w:sz="4" w:space="0" w:color="000000"/>
            </w:tcBorders>
            <w:vAlign w:val="center"/>
          </w:tcPr>
          <w:p w:rsidR="00033CD5" w:rsidRDefault="00033CD5" w:rsidP="00033CD5">
            <w:pPr>
              <w:jc w:val="center"/>
            </w:pPr>
            <w:r w:rsidRPr="0016673B">
              <w:rPr>
                <w:color w:val="000000" w:themeColor="text1"/>
                <w:sz w:val="12"/>
                <w:szCs w:val="12"/>
              </w:rPr>
              <w:t>не установлено</w:t>
            </w:r>
          </w:p>
        </w:tc>
      </w:tr>
      <w:tr w:rsidR="00BB2A1E" w:rsidRPr="005C4C94" w:rsidTr="00380194">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BB2A1E" w:rsidRPr="003611E8" w:rsidRDefault="00BB2A1E" w:rsidP="00BB2A1E">
            <w:pPr>
              <w:widowControl/>
              <w:rPr>
                <w:bCs/>
                <w:color w:val="auto"/>
                <w:sz w:val="12"/>
                <w:szCs w:val="12"/>
              </w:rPr>
            </w:pPr>
            <w:r w:rsidRPr="003611E8">
              <w:rPr>
                <w:bCs/>
                <w:color w:val="auto"/>
                <w:sz w:val="12"/>
                <w:szCs w:val="12"/>
              </w:rPr>
              <w:t>135. Принятие решения о предоставлении в собственность земельного участка для индивидуального жилищного строительства гра</w:t>
            </w:r>
            <w:r>
              <w:rPr>
                <w:bCs/>
                <w:color w:val="auto"/>
                <w:sz w:val="12"/>
                <w:szCs w:val="12"/>
              </w:rPr>
              <w:t>жданам, имеющим 3 и более детей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BB2A1E" w:rsidRPr="002E3A79" w:rsidRDefault="00BB2A1E" w:rsidP="00BB2A1E">
            <w:pPr>
              <w:rPr>
                <w:sz w:val="12"/>
                <w:szCs w:val="12"/>
              </w:rPr>
            </w:pPr>
            <w:r w:rsidRPr="002E3A79">
              <w:rPr>
                <w:sz w:val="12"/>
                <w:szCs w:val="12"/>
              </w:rPr>
              <w:t>Постановление администрации Ичалковского муниципального района РМ</w:t>
            </w:r>
            <w:r w:rsidR="00BE25EC">
              <w:rPr>
                <w:sz w:val="12"/>
                <w:szCs w:val="12"/>
              </w:rPr>
              <w:t xml:space="preserve"> от </w:t>
            </w:r>
            <w:r w:rsidR="00BE25EC" w:rsidRPr="002E3A79">
              <w:rPr>
                <w:sz w:val="12"/>
                <w:szCs w:val="12"/>
              </w:rPr>
              <w:t>05.08.2015 г., №499</w:t>
            </w:r>
            <w:r w:rsidR="00BE25EC">
              <w:rPr>
                <w:sz w:val="12"/>
                <w:szCs w:val="12"/>
              </w:rPr>
              <w:t xml:space="preserve"> «Об утверждении перечня государственных услуг по переданным полномочиям и муниципальных услуг»</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BB2A1E" w:rsidRPr="002E3A79" w:rsidRDefault="00BB2A1E" w:rsidP="00BE25EC">
            <w:pPr>
              <w:rPr>
                <w:sz w:val="12"/>
                <w:szCs w:val="12"/>
              </w:rPr>
            </w:pPr>
            <w:r w:rsidRPr="002E3A79">
              <w:rPr>
                <w:sz w:val="12"/>
                <w:szCs w:val="12"/>
              </w:rPr>
              <w:t xml:space="preserve">Постановление администрации Ичалковского муниципального района </w:t>
            </w:r>
            <w:r w:rsidRPr="00BE25EC">
              <w:rPr>
                <w:sz w:val="12"/>
                <w:szCs w:val="12"/>
              </w:rPr>
              <w:t>РМ</w:t>
            </w:r>
            <w:r w:rsidR="00BE25EC">
              <w:rPr>
                <w:sz w:val="12"/>
                <w:szCs w:val="12"/>
              </w:rPr>
              <w:t xml:space="preserve"> </w:t>
            </w:r>
            <w:r w:rsidR="00BE25EC" w:rsidRPr="00BE25EC">
              <w:rPr>
                <w:sz w:val="12"/>
                <w:szCs w:val="12"/>
              </w:rPr>
              <w:t>от 27.03.2017 г., №179</w:t>
            </w:r>
            <w:r w:rsidR="00BE25EC">
              <w:rPr>
                <w:sz w:val="12"/>
                <w:szCs w:val="12"/>
              </w:rPr>
              <w:t xml:space="preserve"> «</w:t>
            </w:r>
            <w:r w:rsidR="00BE25EC" w:rsidRPr="00BE25EC">
              <w:rPr>
                <w:sz w:val="12"/>
                <w:szCs w:val="12"/>
              </w:rPr>
              <w:t>Об утверждении Административного регламента</w:t>
            </w:r>
            <w:r w:rsidR="00BE25EC">
              <w:rPr>
                <w:sz w:val="12"/>
                <w:szCs w:val="12"/>
              </w:rPr>
              <w:t xml:space="preserve"> </w:t>
            </w:r>
            <w:r w:rsidR="00BE25EC" w:rsidRPr="00BE25EC">
              <w:rPr>
                <w:sz w:val="12"/>
                <w:szCs w:val="12"/>
              </w:rPr>
              <w:t>предоставления Администрацией Ичалковского муниципального района муниципальной услуги по предоставлению земельных участков в собственность</w:t>
            </w:r>
            <w:r w:rsidR="00BE25EC">
              <w:rPr>
                <w:sz w:val="12"/>
                <w:szCs w:val="12"/>
              </w:rPr>
              <w:t xml:space="preserve"> </w:t>
            </w:r>
            <w:r w:rsidR="00BE25EC" w:rsidRPr="00BE25EC">
              <w:rPr>
                <w:sz w:val="12"/>
                <w:szCs w:val="12"/>
              </w:rPr>
              <w:t>(бесплатно) гражданам, имеющим трех и более детей</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BB2A1E" w:rsidRPr="002E3A79" w:rsidRDefault="00BB2A1E" w:rsidP="00BB2A1E">
            <w:pPr>
              <w:rPr>
                <w:sz w:val="12"/>
                <w:szCs w:val="12"/>
              </w:rPr>
            </w:pPr>
            <w:r w:rsidRPr="002E3A79">
              <w:rPr>
                <w:sz w:val="12"/>
                <w:szCs w:val="12"/>
              </w:rPr>
              <w:t>Заявители родители (родитель), усыновители (усыновитель), имеющие трех и более детей, включая усыновленных, пасынков, падчериц, проживающих совместно с ними и не достигших восемнадцатилетнего возраста, а также детей, обучающихся по очной форме обучения в образовательных организациях (детей-инвалидов независимо от формы обучения), за исключением образовательных организаций дополнительного образования, до окончания ими обучения, но не более чем до достижения ими возраста 23 лет, желающие осуществить строительство индивидуального жилья на испрашиваемом для этих целей земельном участке.</w:t>
            </w:r>
          </w:p>
        </w:tc>
        <w:tc>
          <w:tcPr>
            <w:tcW w:w="1540" w:type="dxa"/>
            <w:tcBorders>
              <w:top w:val="single" w:sz="8" w:space="0" w:color="auto"/>
              <w:left w:val="single" w:sz="8" w:space="0" w:color="auto"/>
              <w:bottom w:val="single" w:sz="8" w:space="0" w:color="auto"/>
              <w:right w:val="single" w:sz="8" w:space="0" w:color="auto"/>
            </w:tcBorders>
            <w:shd w:val="clear" w:color="auto" w:fill="auto"/>
            <w:tcMar>
              <w:top w:w="50" w:type="dxa"/>
              <w:left w:w="50" w:type="dxa"/>
              <w:bottom w:w="50" w:type="dxa"/>
              <w:right w:w="50" w:type="dxa"/>
            </w:tcMar>
            <w:vAlign w:val="center"/>
          </w:tcPr>
          <w:p w:rsidR="00BB2A1E" w:rsidRPr="0014481F" w:rsidRDefault="00BB2A1E" w:rsidP="00BB2A1E">
            <w:pPr>
              <w:widowControl/>
              <w:autoSpaceDE/>
              <w:autoSpaceDN/>
              <w:adjustRightInd/>
              <w:spacing w:after="240"/>
              <w:jc w:val="center"/>
              <w:rPr>
                <w:rFonts w:ascii="Times New Roman" w:hAnsi="Times New Roman" w:cs="Times New Roman"/>
                <w:bCs/>
                <w:iCs/>
                <w:sz w:val="12"/>
                <w:szCs w:val="12"/>
              </w:rPr>
            </w:pPr>
            <w:r w:rsidRPr="0014481F">
              <w:rPr>
                <w:bCs/>
                <w:iCs/>
                <w:sz w:val="12"/>
                <w:szCs w:val="12"/>
              </w:rPr>
              <w:t xml:space="preserve">Для бесплатного предоставления земельных участков для индивидуального жилищного строительства заявитель представляет заявление по </w:t>
            </w:r>
            <w:r w:rsidR="00BE25EC">
              <w:rPr>
                <w:bCs/>
                <w:iCs/>
                <w:sz w:val="12"/>
                <w:szCs w:val="12"/>
              </w:rPr>
              <w:t xml:space="preserve">установленной </w:t>
            </w:r>
            <w:r w:rsidRPr="0014481F">
              <w:rPr>
                <w:bCs/>
                <w:iCs/>
                <w:sz w:val="12"/>
                <w:szCs w:val="12"/>
              </w:rPr>
              <w:t>форме. К заявлению прилагаются следующие документы: копии документов, удостоверяющих личность граждан;</w:t>
            </w:r>
            <w:r w:rsidRPr="0014481F">
              <w:rPr>
                <w:bCs/>
                <w:iCs/>
                <w:sz w:val="12"/>
                <w:szCs w:val="12"/>
              </w:rPr>
              <w:br/>
              <w:t>копии свидетельств о рождении детей, паспортов для детей, достигших 14-летнего возраста;</w:t>
            </w:r>
            <w:r w:rsidRPr="0014481F">
              <w:rPr>
                <w:bCs/>
                <w:iCs/>
                <w:sz w:val="12"/>
                <w:szCs w:val="12"/>
              </w:rPr>
              <w:br/>
              <w:t>документы, подтверждающие регистрацию по месту жительства граждан и их детей;</w:t>
            </w:r>
            <w:r w:rsidRPr="0014481F">
              <w:rPr>
                <w:bCs/>
                <w:iCs/>
                <w:sz w:val="12"/>
                <w:szCs w:val="12"/>
              </w:rPr>
              <w:br/>
              <w:t>копия свидетельства о браке (в случае, если брак зарегистрирован);</w:t>
            </w:r>
            <w:r w:rsidRPr="0014481F">
              <w:rPr>
                <w:bCs/>
                <w:iCs/>
                <w:sz w:val="12"/>
                <w:szCs w:val="12"/>
              </w:rPr>
              <w:br/>
              <w:t>копия решения суда об усыновлении ребенка (при необходимости);</w:t>
            </w:r>
            <w:r w:rsidRPr="0014481F">
              <w:rPr>
                <w:bCs/>
                <w:iCs/>
                <w:sz w:val="12"/>
                <w:szCs w:val="12"/>
              </w:rPr>
              <w:br/>
              <w:t>справка об обучении в образовательной организации по очной форме, справка об обучении в образовательной организации детей-инвалидов независимо от формы обучения (для детей в возрасте от 18 до 23 лет).</w:t>
            </w:r>
          </w:p>
        </w:tc>
        <w:tc>
          <w:tcPr>
            <w:tcW w:w="1540" w:type="dxa"/>
            <w:tcBorders>
              <w:top w:val="single" w:sz="8" w:space="0" w:color="auto"/>
              <w:left w:val="single" w:sz="8" w:space="0" w:color="auto"/>
              <w:bottom w:val="single" w:sz="8" w:space="0" w:color="auto"/>
              <w:right w:val="single" w:sz="8" w:space="0" w:color="auto"/>
            </w:tcBorders>
            <w:shd w:val="clear" w:color="auto" w:fill="auto"/>
            <w:tcMar>
              <w:top w:w="50" w:type="dxa"/>
              <w:left w:w="50" w:type="dxa"/>
              <w:bottom w:w="50" w:type="dxa"/>
              <w:right w:w="50" w:type="dxa"/>
            </w:tcMar>
            <w:vAlign w:val="center"/>
          </w:tcPr>
          <w:p w:rsidR="00BB2A1E" w:rsidRPr="00BB2A1E" w:rsidRDefault="00BB2A1E" w:rsidP="00BB2A1E">
            <w:pPr>
              <w:widowControl/>
              <w:autoSpaceDE/>
              <w:autoSpaceDN/>
              <w:adjustRightInd/>
              <w:jc w:val="center"/>
              <w:rPr>
                <w:rFonts w:ascii="Times New Roman" w:hAnsi="Times New Roman" w:cs="Times New Roman"/>
                <w:bCs/>
                <w:iCs/>
                <w:sz w:val="12"/>
                <w:szCs w:val="12"/>
              </w:rPr>
            </w:pPr>
            <w:r w:rsidRPr="00BB2A1E">
              <w:rPr>
                <w:bCs/>
                <w:iCs/>
                <w:sz w:val="12"/>
                <w:szCs w:val="12"/>
              </w:rPr>
              <w:t>Основания для отказа отсутствуют.</w:t>
            </w:r>
          </w:p>
        </w:tc>
        <w:tc>
          <w:tcPr>
            <w:tcW w:w="1540" w:type="dxa"/>
            <w:tcBorders>
              <w:top w:val="single" w:sz="8" w:space="0" w:color="auto"/>
              <w:left w:val="single" w:sz="8" w:space="0" w:color="auto"/>
              <w:bottom w:val="single" w:sz="8" w:space="0" w:color="auto"/>
              <w:right w:val="single" w:sz="8" w:space="0" w:color="auto"/>
            </w:tcBorders>
            <w:shd w:val="clear" w:color="auto" w:fill="auto"/>
            <w:tcMar>
              <w:top w:w="50" w:type="dxa"/>
              <w:left w:w="50" w:type="dxa"/>
              <w:bottom w:w="50" w:type="dxa"/>
              <w:right w:w="50" w:type="dxa"/>
            </w:tcMar>
            <w:vAlign w:val="center"/>
          </w:tcPr>
          <w:p w:rsidR="00BB2A1E" w:rsidRPr="00BB2A1E" w:rsidRDefault="00BB2A1E" w:rsidP="00BB2A1E">
            <w:pPr>
              <w:widowControl/>
              <w:autoSpaceDE/>
              <w:autoSpaceDN/>
              <w:adjustRightInd/>
              <w:jc w:val="center"/>
              <w:rPr>
                <w:rFonts w:ascii="Times New Roman" w:hAnsi="Times New Roman" w:cs="Times New Roman"/>
                <w:bCs/>
                <w:iCs/>
                <w:sz w:val="12"/>
                <w:szCs w:val="12"/>
              </w:rPr>
            </w:pPr>
            <w:r w:rsidRPr="00BB2A1E">
              <w:rPr>
                <w:bCs/>
                <w:iCs/>
                <w:sz w:val="12"/>
                <w:szCs w:val="12"/>
              </w:rPr>
              <w:t xml:space="preserve"> непредставление предусмотренных административным регламентом документов; несоответствие заявителя условиям, установленным в пункте 4 </w:t>
            </w:r>
            <w:r w:rsidR="00E94287">
              <w:rPr>
                <w:bCs/>
                <w:iCs/>
                <w:sz w:val="12"/>
                <w:szCs w:val="12"/>
              </w:rPr>
              <w:t>а</w:t>
            </w:r>
            <w:r w:rsidRPr="00BB2A1E">
              <w:rPr>
                <w:bCs/>
                <w:iCs/>
                <w:sz w:val="12"/>
                <w:szCs w:val="12"/>
              </w:rPr>
              <w:t>дминистративного регламента; письменное обращение получателя об отзыве заявления без предоставления муниципальной услуги; принятое ранее органом местного самоуправления решение о предоставлении в собственность гражданина земельного участка; представление заявителем неправильно оформленных или утративших силу документов, если указанные обстоятельства были установлены в процессе подготовки запрашиваемого документа.</w:t>
            </w:r>
          </w:p>
        </w:tc>
        <w:tc>
          <w:tcPr>
            <w:tcW w:w="1127" w:type="dxa"/>
            <w:tcBorders>
              <w:top w:val="single" w:sz="8" w:space="0" w:color="auto"/>
              <w:left w:val="single" w:sz="8" w:space="0" w:color="auto"/>
              <w:bottom w:val="single" w:sz="8" w:space="0" w:color="auto"/>
              <w:right w:val="single" w:sz="8" w:space="0" w:color="auto"/>
            </w:tcBorders>
            <w:shd w:val="clear" w:color="auto" w:fill="auto"/>
            <w:tcMar>
              <w:top w:w="50" w:type="dxa"/>
              <w:left w:w="50" w:type="dxa"/>
              <w:bottom w:w="50" w:type="dxa"/>
              <w:right w:w="50" w:type="dxa"/>
            </w:tcMar>
            <w:vAlign w:val="center"/>
          </w:tcPr>
          <w:p w:rsidR="00BB2A1E" w:rsidRPr="00BB2A1E" w:rsidRDefault="00BB2A1E" w:rsidP="00BB2A1E">
            <w:pPr>
              <w:widowControl/>
              <w:autoSpaceDE/>
              <w:autoSpaceDN/>
              <w:adjustRightInd/>
              <w:jc w:val="center"/>
              <w:rPr>
                <w:rFonts w:ascii="Times New Roman" w:hAnsi="Times New Roman" w:cs="Times New Roman"/>
                <w:bCs/>
                <w:iCs/>
                <w:sz w:val="12"/>
                <w:szCs w:val="12"/>
              </w:rPr>
            </w:pPr>
            <w:r w:rsidRPr="00BB2A1E">
              <w:rPr>
                <w:bCs/>
                <w:iCs/>
                <w:sz w:val="12"/>
                <w:szCs w:val="12"/>
              </w:rPr>
              <w:t>Для принятия решения о предоставлении земельного участка в собственность (бесплатно) гражданам, имеющим трех и более детей - 30 дней со дня регистрации заявления гражданина о согласии в предоставлении земельного участка</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50" w:type="dxa"/>
              <w:left w:w="50" w:type="dxa"/>
              <w:bottom w:w="50" w:type="dxa"/>
              <w:right w:w="50" w:type="dxa"/>
            </w:tcMar>
            <w:vAlign w:val="center"/>
          </w:tcPr>
          <w:p w:rsidR="00BB2A1E" w:rsidRPr="00BB2A1E" w:rsidRDefault="00BB2A1E" w:rsidP="00BB2A1E">
            <w:pPr>
              <w:widowControl/>
              <w:autoSpaceDE/>
              <w:autoSpaceDN/>
              <w:adjustRightInd/>
              <w:jc w:val="center"/>
              <w:rPr>
                <w:rFonts w:ascii="Times New Roman" w:hAnsi="Times New Roman" w:cs="Times New Roman"/>
                <w:bCs/>
                <w:iCs/>
                <w:sz w:val="12"/>
                <w:szCs w:val="12"/>
              </w:rPr>
            </w:pPr>
            <w:r w:rsidRPr="00BB2A1E">
              <w:rPr>
                <w:bCs/>
                <w:iCs/>
                <w:sz w:val="12"/>
                <w:szCs w:val="12"/>
              </w:rPr>
              <w:t>Бесплатно</w:t>
            </w:r>
          </w:p>
        </w:tc>
        <w:tc>
          <w:tcPr>
            <w:tcW w:w="1276" w:type="dxa"/>
            <w:tcBorders>
              <w:top w:val="single" w:sz="8" w:space="0" w:color="auto"/>
              <w:left w:val="single" w:sz="8" w:space="0" w:color="auto"/>
              <w:bottom w:val="single" w:sz="8" w:space="0" w:color="auto"/>
              <w:right w:val="single" w:sz="8" w:space="0" w:color="auto"/>
            </w:tcBorders>
            <w:shd w:val="clear" w:color="auto" w:fill="auto"/>
            <w:tcMar>
              <w:top w:w="50" w:type="dxa"/>
              <w:left w:w="50" w:type="dxa"/>
              <w:bottom w:w="50" w:type="dxa"/>
              <w:right w:w="50" w:type="dxa"/>
            </w:tcMar>
            <w:vAlign w:val="center"/>
          </w:tcPr>
          <w:p w:rsidR="00BB2A1E" w:rsidRPr="001E6DCE" w:rsidRDefault="00BE25EC" w:rsidP="00BB2A1E">
            <w:pPr>
              <w:widowControl/>
              <w:autoSpaceDE/>
              <w:autoSpaceDN/>
              <w:adjustRightInd/>
              <w:jc w:val="center"/>
              <w:rPr>
                <w:rFonts w:ascii="Times New Roman" w:hAnsi="Times New Roman" w:cs="Times New Roman"/>
                <w:bCs/>
                <w:iCs/>
                <w:sz w:val="12"/>
                <w:szCs w:val="12"/>
              </w:rPr>
            </w:pPr>
            <w:r>
              <w:rPr>
                <w:bCs/>
                <w:iCs/>
                <w:sz w:val="12"/>
                <w:szCs w:val="12"/>
              </w:rPr>
              <w:t>З</w:t>
            </w:r>
            <w:r w:rsidR="00BB2A1E" w:rsidRPr="001E6DCE">
              <w:rPr>
                <w:bCs/>
                <w:iCs/>
                <w:sz w:val="12"/>
                <w:szCs w:val="12"/>
              </w:rPr>
              <w:t xml:space="preserve">аявитель подает заявление и документы лично или через своего законного представителя, а также с использованием почтовой связи или в электронном виде через Портал государственных и муниципальных услуг Республики </w:t>
            </w:r>
            <w:proofErr w:type="gramStart"/>
            <w:r w:rsidR="00BB2A1E" w:rsidRPr="001E6DCE">
              <w:rPr>
                <w:bCs/>
                <w:iCs/>
                <w:sz w:val="12"/>
                <w:szCs w:val="12"/>
              </w:rPr>
              <w:t>Мордовия..</w:t>
            </w:r>
            <w:proofErr w:type="gramEnd"/>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BB2A1E" w:rsidRPr="001E6DCE" w:rsidRDefault="00BE25EC" w:rsidP="00BB2A1E">
            <w:pPr>
              <w:widowControl/>
              <w:autoSpaceDE/>
              <w:autoSpaceDN/>
              <w:adjustRightInd/>
              <w:jc w:val="center"/>
              <w:rPr>
                <w:rFonts w:ascii="Times New Roman" w:hAnsi="Times New Roman" w:cs="Times New Roman"/>
                <w:bCs/>
                <w:iCs/>
                <w:sz w:val="12"/>
                <w:szCs w:val="12"/>
              </w:rPr>
            </w:pPr>
            <w:r>
              <w:rPr>
                <w:bCs/>
                <w:iCs/>
                <w:sz w:val="12"/>
                <w:szCs w:val="12"/>
              </w:rPr>
              <w:t>А</w:t>
            </w:r>
            <w:r w:rsidR="00BB2A1E" w:rsidRPr="001E6DCE">
              <w:rPr>
                <w:bCs/>
                <w:iCs/>
                <w:sz w:val="12"/>
                <w:szCs w:val="12"/>
              </w:rPr>
              <w:t>дминистраци</w:t>
            </w:r>
            <w:r>
              <w:rPr>
                <w:bCs/>
                <w:iCs/>
                <w:sz w:val="12"/>
                <w:szCs w:val="12"/>
              </w:rPr>
              <w:t xml:space="preserve">я </w:t>
            </w:r>
            <w:r w:rsidR="00BB2A1E" w:rsidRPr="001E6DCE">
              <w:rPr>
                <w:bCs/>
                <w:iCs/>
                <w:sz w:val="12"/>
                <w:szCs w:val="12"/>
              </w:rPr>
              <w:t>Ичалковского муниципального района</w:t>
            </w:r>
          </w:p>
        </w:tc>
      </w:tr>
      <w:tr w:rsidR="00BB2A1E" w:rsidRPr="005C4C94" w:rsidTr="00380194">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B2A1E" w:rsidRPr="003611E8" w:rsidRDefault="00BB2A1E" w:rsidP="00BB2A1E">
            <w:pPr>
              <w:widowControl/>
              <w:rPr>
                <w:bCs/>
                <w:color w:val="auto"/>
                <w:sz w:val="12"/>
                <w:szCs w:val="12"/>
              </w:rPr>
            </w:pPr>
            <w:r w:rsidRPr="003611E8">
              <w:rPr>
                <w:bCs/>
                <w:color w:val="auto"/>
                <w:sz w:val="12"/>
                <w:szCs w:val="12"/>
              </w:rPr>
              <w:t>136. 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w:t>
            </w:r>
            <w:r>
              <w:rPr>
                <w:bCs/>
                <w:color w:val="auto"/>
                <w:sz w:val="12"/>
                <w:szCs w:val="12"/>
              </w:rPr>
              <w:t>и субъекта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BB2A1E" w:rsidRPr="002E3A79" w:rsidRDefault="00BE25EC" w:rsidP="00BB2A1E">
            <w:pPr>
              <w:rPr>
                <w:sz w:val="12"/>
                <w:szCs w:val="12"/>
              </w:rPr>
            </w:pPr>
            <w:r w:rsidRPr="00BE25EC">
              <w:rPr>
                <w:sz w:val="12"/>
                <w:szCs w:val="12"/>
              </w:rPr>
              <w:t>Постановление администрации Ичалковского муниципального района РМ от 05.08.2015 г., №499 «Об утверждении перечня государственных услуг по переданным полномочиям и муниципальных услуг»</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BB2A1E" w:rsidRPr="002E3A79" w:rsidRDefault="00BB2A1E" w:rsidP="00BE25EC">
            <w:pPr>
              <w:rPr>
                <w:sz w:val="12"/>
                <w:szCs w:val="12"/>
              </w:rPr>
            </w:pPr>
            <w:r w:rsidRPr="002E3A79">
              <w:rPr>
                <w:sz w:val="12"/>
                <w:szCs w:val="12"/>
              </w:rPr>
              <w:t>Постановление администрации Ичалковского муниципального района РМ</w:t>
            </w:r>
            <w:r w:rsidR="00BE25EC">
              <w:t xml:space="preserve"> </w:t>
            </w:r>
            <w:r w:rsidR="00BE25EC" w:rsidRPr="00BE25EC">
              <w:rPr>
                <w:sz w:val="12"/>
                <w:szCs w:val="12"/>
              </w:rPr>
              <w:t>от 08.08.2014 г., №517</w:t>
            </w:r>
            <w:r w:rsidR="00BE25EC">
              <w:rPr>
                <w:sz w:val="12"/>
                <w:szCs w:val="12"/>
              </w:rPr>
              <w:t xml:space="preserve"> «</w:t>
            </w:r>
            <w:r w:rsidR="00BE25EC" w:rsidRPr="00BE25EC">
              <w:rPr>
                <w:sz w:val="12"/>
                <w:szCs w:val="12"/>
              </w:rPr>
              <w:t>Об утверждении Административного регламента предоставления Администрацией Ичалковского муниципального района</w:t>
            </w:r>
            <w:r w:rsidR="00BE25EC">
              <w:rPr>
                <w:sz w:val="12"/>
                <w:szCs w:val="12"/>
              </w:rPr>
              <w:t xml:space="preserve"> </w:t>
            </w:r>
            <w:r w:rsidR="00BE25EC" w:rsidRPr="00BE25EC">
              <w:rPr>
                <w:sz w:val="12"/>
                <w:szCs w:val="12"/>
              </w:rPr>
              <w:t>муниципальной услуги по предоставлению земельных участков для индивидуального жилищного строительства</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BB2A1E" w:rsidRPr="002E3A79" w:rsidRDefault="00BB2A1E" w:rsidP="00E94287">
            <w:pPr>
              <w:jc w:val="center"/>
              <w:rPr>
                <w:sz w:val="12"/>
                <w:szCs w:val="12"/>
              </w:rPr>
            </w:pPr>
            <w:r w:rsidRPr="002E3A79">
              <w:rPr>
                <w:sz w:val="12"/>
                <w:szCs w:val="12"/>
              </w:rPr>
              <w:t>Заявитель (физическое лицо) желает осуществить строительство индивидуального жилья на испрашиваемом для этих целей земельном участке, а также законный представитель, действующие в силу полномочий, основанных на доверенности</w:t>
            </w:r>
          </w:p>
        </w:tc>
        <w:tc>
          <w:tcPr>
            <w:tcW w:w="1540" w:type="dxa"/>
            <w:tcBorders>
              <w:top w:val="nil"/>
              <w:left w:val="single" w:sz="8" w:space="0" w:color="auto"/>
              <w:bottom w:val="single" w:sz="8" w:space="0" w:color="auto"/>
              <w:right w:val="single" w:sz="8" w:space="0" w:color="auto"/>
            </w:tcBorders>
            <w:shd w:val="clear" w:color="auto" w:fill="auto"/>
            <w:tcMar>
              <w:top w:w="50" w:type="dxa"/>
              <w:left w:w="50" w:type="dxa"/>
              <w:bottom w:w="50" w:type="dxa"/>
              <w:right w:w="50" w:type="dxa"/>
            </w:tcMar>
            <w:vAlign w:val="center"/>
          </w:tcPr>
          <w:p w:rsidR="00BB2A1E" w:rsidRPr="0014481F" w:rsidRDefault="00BB2A1E" w:rsidP="00BB2A1E">
            <w:pPr>
              <w:jc w:val="center"/>
              <w:rPr>
                <w:bCs/>
                <w:iCs/>
                <w:sz w:val="12"/>
                <w:szCs w:val="12"/>
              </w:rPr>
            </w:pPr>
            <w:r w:rsidRPr="0014481F">
              <w:rPr>
                <w:bCs/>
                <w:iCs/>
                <w:sz w:val="12"/>
                <w:szCs w:val="12"/>
              </w:rPr>
              <w:t xml:space="preserve">Для бесплатного предоставления земельных участков для индивидуального жилищного строительства заявитель представляет заявление по форме </w:t>
            </w:r>
            <w:proofErr w:type="gramStart"/>
            <w:r w:rsidRPr="0014481F">
              <w:rPr>
                <w:bCs/>
                <w:iCs/>
                <w:sz w:val="12"/>
                <w:szCs w:val="12"/>
              </w:rPr>
              <w:t>согласно административного регламента</w:t>
            </w:r>
            <w:proofErr w:type="gramEnd"/>
            <w:r w:rsidRPr="0014481F">
              <w:rPr>
                <w:bCs/>
                <w:iCs/>
                <w:sz w:val="12"/>
                <w:szCs w:val="12"/>
              </w:rPr>
              <w:t>. К заявлению прилагаются следующие документы:</w:t>
            </w:r>
            <w:r w:rsidRPr="0014481F">
              <w:rPr>
                <w:bCs/>
                <w:iCs/>
                <w:sz w:val="12"/>
                <w:szCs w:val="12"/>
              </w:rPr>
              <w:br w:type="page"/>
              <w:t xml:space="preserve"> копии документов, удостоверяющих личность каждого члена семьи (паспорт, свидетельство о рождении);</w:t>
            </w:r>
            <w:r w:rsidRPr="0014481F">
              <w:rPr>
                <w:bCs/>
                <w:iCs/>
                <w:sz w:val="12"/>
                <w:szCs w:val="12"/>
              </w:rPr>
              <w:br w:type="page"/>
            </w:r>
            <w:r w:rsidR="00E94287">
              <w:rPr>
                <w:bCs/>
                <w:iCs/>
                <w:sz w:val="12"/>
                <w:szCs w:val="12"/>
              </w:rPr>
              <w:t xml:space="preserve"> </w:t>
            </w:r>
            <w:r w:rsidRPr="0014481F">
              <w:rPr>
                <w:bCs/>
                <w:iCs/>
                <w:sz w:val="12"/>
                <w:szCs w:val="12"/>
              </w:rPr>
              <w:t>копия свидетельства о браке (на неполную семью не распространяется);</w:t>
            </w:r>
            <w:r w:rsidRPr="0014481F">
              <w:rPr>
                <w:bCs/>
                <w:iCs/>
                <w:sz w:val="12"/>
                <w:szCs w:val="12"/>
              </w:rPr>
              <w:br w:type="page"/>
            </w:r>
            <w:r w:rsidR="00E94287">
              <w:rPr>
                <w:bCs/>
                <w:iCs/>
                <w:sz w:val="12"/>
                <w:szCs w:val="12"/>
              </w:rPr>
              <w:t xml:space="preserve"> </w:t>
            </w:r>
            <w:r w:rsidRPr="0014481F">
              <w:rPr>
                <w:bCs/>
                <w:iCs/>
                <w:sz w:val="12"/>
                <w:szCs w:val="12"/>
              </w:rPr>
              <w:t xml:space="preserve">копии документов, подтверждающих принадлежность заявителя к категории </w:t>
            </w:r>
            <w:r w:rsidRPr="0014481F">
              <w:rPr>
                <w:bCs/>
                <w:iCs/>
                <w:sz w:val="12"/>
                <w:szCs w:val="12"/>
              </w:rPr>
              <w:lastRenderedPageBreak/>
              <w:t>граждан, имеющих права на получение услуги.</w:t>
            </w:r>
            <w:r w:rsidRPr="0014481F">
              <w:rPr>
                <w:bCs/>
                <w:iCs/>
                <w:sz w:val="12"/>
                <w:szCs w:val="12"/>
              </w:rPr>
              <w:br w:type="page"/>
            </w:r>
          </w:p>
        </w:tc>
        <w:tc>
          <w:tcPr>
            <w:tcW w:w="1540" w:type="dxa"/>
            <w:tcBorders>
              <w:top w:val="nil"/>
              <w:left w:val="single" w:sz="8" w:space="0" w:color="auto"/>
              <w:bottom w:val="single" w:sz="8" w:space="0" w:color="auto"/>
              <w:right w:val="single" w:sz="8" w:space="0" w:color="auto"/>
            </w:tcBorders>
            <w:shd w:val="clear" w:color="auto" w:fill="auto"/>
            <w:tcMar>
              <w:top w:w="50" w:type="dxa"/>
              <w:left w:w="50" w:type="dxa"/>
              <w:bottom w:w="50" w:type="dxa"/>
              <w:right w:w="50" w:type="dxa"/>
            </w:tcMar>
            <w:vAlign w:val="center"/>
          </w:tcPr>
          <w:p w:rsidR="00BB2A1E" w:rsidRPr="00BB2A1E" w:rsidRDefault="00BE25EC" w:rsidP="00E94287">
            <w:pPr>
              <w:jc w:val="center"/>
              <w:rPr>
                <w:bCs/>
                <w:iCs/>
                <w:sz w:val="12"/>
                <w:szCs w:val="12"/>
              </w:rPr>
            </w:pPr>
            <w:r>
              <w:rPr>
                <w:bCs/>
                <w:iCs/>
                <w:sz w:val="12"/>
                <w:szCs w:val="12"/>
              </w:rPr>
              <w:lastRenderedPageBreak/>
              <w:t>З</w:t>
            </w:r>
            <w:r w:rsidR="00BB2A1E" w:rsidRPr="00BB2A1E">
              <w:rPr>
                <w:bCs/>
                <w:iCs/>
                <w:sz w:val="12"/>
                <w:szCs w:val="12"/>
              </w:rPr>
              <w:t>аявление содержит нецензурные либо оскорбительные выражения; заявление и документы, необходимые для предоставления муниципальной услуги, представлены заявителем без удостоверения личности, либо неуполномоченным лицом; несоответствие документов следующим требованиям:</w:t>
            </w:r>
            <w:r w:rsidR="00BB2A1E" w:rsidRPr="00BB2A1E">
              <w:rPr>
                <w:bCs/>
                <w:iCs/>
                <w:sz w:val="12"/>
                <w:szCs w:val="12"/>
              </w:rPr>
              <w:br w:type="page"/>
              <w:t xml:space="preserve">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r w:rsidR="00BB2A1E" w:rsidRPr="00BB2A1E">
              <w:rPr>
                <w:bCs/>
                <w:iCs/>
                <w:sz w:val="12"/>
                <w:szCs w:val="12"/>
              </w:rPr>
              <w:br w:type="page"/>
              <w:t xml:space="preserve"> тексты </w:t>
            </w:r>
            <w:r w:rsidR="00BB2A1E" w:rsidRPr="00BB2A1E">
              <w:rPr>
                <w:bCs/>
                <w:iCs/>
                <w:sz w:val="12"/>
                <w:szCs w:val="12"/>
              </w:rPr>
              <w:lastRenderedPageBreak/>
              <w:t>документов написаны разборчиво, наименования юридических лиц без сокращения, с указанием их места нахождения;</w:t>
            </w:r>
            <w:r w:rsidR="00BB2A1E" w:rsidRPr="00BB2A1E">
              <w:rPr>
                <w:bCs/>
                <w:iCs/>
                <w:sz w:val="12"/>
                <w:szCs w:val="12"/>
              </w:rPr>
              <w:br w:type="page"/>
              <w:t xml:space="preserve"> фамилия, имя и отчество заявителя, адрес места жительства написаны полностью, либо реквизиты юридического лица;</w:t>
            </w:r>
            <w:r w:rsidR="00BB2A1E" w:rsidRPr="00BB2A1E">
              <w:rPr>
                <w:bCs/>
                <w:iCs/>
                <w:sz w:val="12"/>
                <w:szCs w:val="12"/>
              </w:rPr>
              <w:br w:type="page"/>
              <w:t xml:space="preserve"> в документах нет подчисток, приписок, зачеркнутых слов и иных не оговоренных в них исправлений;</w:t>
            </w:r>
            <w:r w:rsidR="00BB2A1E" w:rsidRPr="00BB2A1E">
              <w:rPr>
                <w:bCs/>
                <w:iCs/>
                <w:sz w:val="12"/>
                <w:szCs w:val="12"/>
              </w:rPr>
              <w:br w:type="page"/>
              <w:t>документы не исполнены карандашом;</w:t>
            </w:r>
            <w:r w:rsidR="00BB2A1E" w:rsidRPr="00BB2A1E">
              <w:rPr>
                <w:bCs/>
                <w:iCs/>
                <w:sz w:val="12"/>
                <w:szCs w:val="12"/>
              </w:rPr>
              <w:br w:type="page"/>
              <w:t xml:space="preserve"> документы не имеют серьезных повреждений, наличие которых не позволяет однозначно истолковать их содержание.</w:t>
            </w:r>
            <w:r w:rsidR="00BB2A1E" w:rsidRPr="00BB2A1E">
              <w:rPr>
                <w:bCs/>
                <w:iCs/>
                <w:sz w:val="12"/>
                <w:szCs w:val="12"/>
              </w:rPr>
              <w:br w:type="page"/>
            </w:r>
          </w:p>
        </w:tc>
        <w:tc>
          <w:tcPr>
            <w:tcW w:w="1540" w:type="dxa"/>
            <w:tcBorders>
              <w:top w:val="nil"/>
              <w:left w:val="single" w:sz="8" w:space="0" w:color="auto"/>
              <w:bottom w:val="single" w:sz="8" w:space="0" w:color="auto"/>
              <w:right w:val="single" w:sz="8" w:space="0" w:color="auto"/>
            </w:tcBorders>
            <w:shd w:val="clear" w:color="auto" w:fill="auto"/>
            <w:tcMar>
              <w:top w:w="50" w:type="dxa"/>
              <w:left w:w="50" w:type="dxa"/>
              <w:bottom w:w="50" w:type="dxa"/>
              <w:right w:w="50" w:type="dxa"/>
            </w:tcMar>
            <w:vAlign w:val="center"/>
          </w:tcPr>
          <w:p w:rsidR="00BB2A1E" w:rsidRPr="00BB2A1E" w:rsidRDefault="00BB2A1E" w:rsidP="00BB2A1E">
            <w:pPr>
              <w:jc w:val="center"/>
              <w:rPr>
                <w:bCs/>
                <w:iCs/>
                <w:sz w:val="12"/>
                <w:szCs w:val="12"/>
              </w:rPr>
            </w:pPr>
            <w:r w:rsidRPr="00BB2A1E">
              <w:rPr>
                <w:bCs/>
                <w:iCs/>
                <w:sz w:val="12"/>
                <w:szCs w:val="12"/>
              </w:rPr>
              <w:lastRenderedPageBreak/>
              <w:t xml:space="preserve"> заявитель имеет земельные участки на праве собственности или ином праве, предоставленные для индивидуального жилищного строительства; предоставление недостоверных сведений, непредставление документов, указанных в Административно</w:t>
            </w:r>
            <w:r w:rsidR="00E94287">
              <w:rPr>
                <w:bCs/>
                <w:iCs/>
                <w:sz w:val="12"/>
                <w:szCs w:val="12"/>
              </w:rPr>
              <w:t>м</w:t>
            </w:r>
            <w:r w:rsidRPr="00BB2A1E">
              <w:rPr>
                <w:bCs/>
                <w:iCs/>
                <w:sz w:val="12"/>
                <w:szCs w:val="12"/>
              </w:rPr>
              <w:t xml:space="preserve"> регламента; принятое ранее органом местного самоуправления решение о бесплатном предоставлении в собственность гражданина земельного участка.</w:t>
            </w:r>
          </w:p>
        </w:tc>
        <w:tc>
          <w:tcPr>
            <w:tcW w:w="1127" w:type="dxa"/>
            <w:tcBorders>
              <w:top w:val="nil"/>
              <w:left w:val="single" w:sz="8" w:space="0" w:color="auto"/>
              <w:bottom w:val="single" w:sz="8" w:space="0" w:color="auto"/>
              <w:right w:val="single" w:sz="8" w:space="0" w:color="auto"/>
            </w:tcBorders>
            <w:shd w:val="clear" w:color="auto" w:fill="auto"/>
            <w:tcMar>
              <w:top w:w="50" w:type="dxa"/>
              <w:left w:w="50" w:type="dxa"/>
              <w:bottom w:w="50" w:type="dxa"/>
              <w:right w:w="50" w:type="dxa"/>
            </w:tcMar>
            <w:vAlign w:val="center"/>
          </w:tcPr>
          <w:p w:rsidR="00BB2A1E" w:rsidRPr="00BB2A1E" w:rsidRDefault="00BB2A1E" w:rsidP="00BB2A1E">
            <w:pPr>
              <w:jc w:val="center"/>
              <w:rPr>
                <w:bCs/>
                <w:iCs/>
                <w:sz w:val="12"/>
                <w:szCs w:val="12"/>
              </w:rPr>
            </w:pPr>
            <w:proofErr w:type="gramStart"/>
            <w:r w:rsidRPr="00BB2A1E">
              <w:rPr>
                <w:bCs/>
                <w:iCs/>
                <w:sz w:val="12"/>
                <w:szCs w:val="12"/>
              </w:rPr>
              <w:t>составляет  30</w:t>
            </w:r>
            <w:proofErr w:type="gramEnd"/>
            <w:r w:rsidRPr="00BB2A1E">
              <w:rPr>
                <w:bCs/>
                <w:iCs/>
                <w:sz w:val="12"/>
                <w:szCs w:val="12"/>
              </w:rPr>
              <w:t xml:space="preserve"> дней со дня подачи заявления со всеми необходимыми документами</w:t>
            </w:r>
          </w:p>
        </w:tc>
        <w:tc>
          <w:tcPr>
            <w:tcW w:w="1134" w:type="dxa"/>
            <w:tcBorders>
              <w:top w:val="nil"/>
              <w:left w:val="single" w:sz="8" w:space="0" w:color="auto"/>
              <w:bottom w:val="single" w:sz="8" w:space="0" w:color="auto"/>
              <w:right w:val="single" w:sz="8" w:space="0" w:color="auto"/>
            </w:tcBorders>
            <w:shd w:val="clear" w:color="auto" w:fill="auto"/>
            <w:tcMar>
              <w:top w:w="50" w:type="dxa"/>
              <w:left w:w="50" w:type="dxa"/>
              <w:bottom w:w="50" w:type="dxa"/>
              <w:right w:w="50" w:type="dxa"/>
            </w:tcMar>
            <w:vAlign w:val="center"/>
          </w:tcPr>
          <w:p w:rsidR="00BB2A1E" w:rsidRPr="00BB2A1E" w:rsidRDefault="00BB2A1E" w:rsidP="00BB2A1E">
            <w:pPr>
              <w:jc w:val="center"/>
              <w:rPr>
                <w:bCs/>
                <w:iCs/>
                <w:sz w:val="12"/>
                <w:szCs w:val="12"/>
              </w:rPr>
            </w:pPr>
            <w:r w:rsidRPr="00BB2A1E">
              <w:rPr>
                <w:bCs/>
                <w:iCs/>
                <w:sz w:val="12"/>
                <w:szCs w:val="12"/>
              </w:rPr>
              <w:t>Бесплатно</w:t>
            </w:r>
          </w:p>
        </w:tc>
        <w:tc>
          <w:tcPr>
            <w:tcW w:w="1276" w:type="dxa"/>
            <w:tcBorders>
              <w:top w:val="nil"/>
              <w:left w:val="single" w:sz="8" w:space="0" w:color="auto"/>
              <w:bottom w:val="single" w:sz="8" w:space="0" w:color="auto"/>
              <w:right w:val="single" w:sz="8" w:space="0" w:color="auto"/>
            </w:tcBorders>
            <w:shd w:val="clear" w:color="auto" w:fill="auto"/>
            <w:tcMar>
              <w:top w:w="50" w:type="dxa"/>
              <w:left w:w="50" w:type="dxa"/>
              <w:bottom w:w="50" w:type="dxa"/>
              <w:right w:w="50" w:type="dxa"/>
            </w:tcMar>
            <w:vAlign w:val="center"/>
          </w:tcPr>
          <w:p w:rsidR="00BB2A1E" w:rsidRPr="001E6DCE" w:rsidRDefault="00BE25EC" w:rsidP="00BB2A1E">
            <w:pPr>
              <w:jc w:val="center"/>
              <w:rPr>
                <w:bCs/>
                <w:iCs/>
                <w:sz w:val="12"/>
                <w:szCs w:val="12"/>
              </w:rPr>
            </w:pPr>
            <w:r>
              <w:rPr>
                <w:bCs/>
                <w:iCs/>
                <w:sz w:val="12"/>
                <w:szCs w:val="12"/>
              </w:rPr>
              <w:t>З</w:t>
            </w:r>
            <w:r w:rsidR="00BB2A1E" w:rsidRPr="001E6DCE">
              <w:rPr>
                <w:bCs/>
                <w:iCs/>
                <w:sz w:val="12"/>
                <w:szCs w:val="12"/>
              </w:rPr>
              <w:t xml:space="preserve">аявитель подает заявление и документы лично или через своего законного представителя, а также с использованием почтовой связи или в электронном виде через Портал государственных и муниципальных услуг Республики </w:t>
            </w:r>
            <w:proofErr w:type="gramStart"/>
            <w:r w:rsidR="00BB2A1E" w:rsidRPr="001E6DCE">
              <w:rPr>
                <w:bCs/>
                <w:iCs/>
                <w:sz w:val="12"/>
                <w:szCs w:val="12"/>
              </w:rPr>
              <w:t>Мордовия..</w:t>
            </w:r>
            <w:proofErr w:type="gramEnd"/>
          </w:p>
        </w:tc>
        <w:tc>
          <w:tcPr>
            <w:tcW w:w="1276" w:type="dxa"/>
            <w:tcBorders>
              <w:top w:val="nil"/>
              <w:left w:val="single" w:sz="8" w:space="0" w:color="auto"/>
              <w:bottom w:val="single" w:sz="8" w:space="0" w:color="auto"/>
              <w:right w:val="single" w:sz="8" w:space="0" w:color="auto"/>
            </w:tcBorders>
            <w:shd w:val="clear" w:color="auto" w:fill="auto"/>
            <w:vAlign w:val="center"/>
          </w:tcPr>
          <w:p w:rsidR="00BB2A1E" w:rsidRPr="001E6DCE" w:rsidRDefault="00BE25EC" w:rsidP="00BB2A1E">
            <w:pPr>
              <w:jc w:val="center"/>
              <w:rPr>
                <w:bCs/>
                <w:iCs/>
                <w:sz w:val="12"/>
                <w:szCs w:val="12"/>
              </w:rPr>
            </w:pPr>
            <w:r>
              <w:rPr>
                <w:bCs/>
                <w:iCs/>
                <w:sz w:val="12"/>
                <w:szCs w:val="12"/>
              </w:rPr>
              <w:t>А</w:t>
            </w:r>
            <w:r w:rsidR="00BB2A1E" w:rsidRPr="001E6DCE">
              <w:rPr>
                <w:bCs/>
                <w:iCs/>
                <w:sz w:val="12"/>
                <w:szCs w:val="12"/>
              </w:rPr>
              <w:t>дминистраци</w:t>
            </w:r>
            <w:r>
              <w:rPr>
                <w:bCs/>
                <w:iCs/>
                <w:sz w:val="12"/>
                <w:szCs w:val="12"/>
              </w:rPr>
              <w:t xml:space="preserve">я </w:t>
            </w:r>
            <w:bookmarkStart w:id="0" w:name="_GoBack"/>
            <w:bookmarkEnd w:id="0"/>
            <w:r w:rsidR="00BB2A1E" w:rsidRPr="001E6DCE">
              <w:rPr>
                <w:bCs/>
                <w:iCs/>
                <w:sz w:val="12"/>
                <w:szCs w:val="12"/>
              </w:rPr>
              <w:t>Ичалковского муниципального района</w:t>
            </w:r>
          </w:p>
        </w:tc>
      </w:tr>
      <w:tr w:rsidR="00033CD5" w:rsidRPr="005C4C94" w:rsidTr="00033CD5">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33CD5" w:rsidRPr="003611E8" w:rsidRDefault="00033CD5" w:rsidP="00033CD5">
            <w:pPr>
              <w:widowControl/>
              <w:rPr>
                <w:bCs/>
                <w:color w:val="auto"/>
                <w:sz w:val="12"/>
                <w:szCs w:val="12"/>
              </w:rPr>
            </w:pPr>
            <w:r w:rsidRPr="003611E8">
              <w:rPr>
                <w:bCs/>
                <w:color w:val="auto"/>
                <w:sz w:val="12"/>
                <w:szCs w:val="12"/>
              </w:rPr>
              <w:t>137. Предоставление заключения о соответствии проектной документации сводному плану подземных коммуникаций и сооружен</w:t>
            </w:r>
            <w:r>
              <w:rPr>
                <w:bCs/>
                <w:color w:val="auto"/>
                <w:sz w:val="12"/>
                <w:szCs w:val="12"/>
              </w:rPr>
              <w:t>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033CD5" w:rsidRDefault="00033CD5" w:rsidP="00033CD5">
            <w:pPr>
              <w:jc w:val="center"/>
            </w:pPr>
            <w:r w:rsidRPr="002E2A60">
              <w:rPr>
                <w:color w:val="000000" w:themeColor="text1"/>
                <w:sz w:val="12"/>
                <w:szCs w:val="12"/>
              </w:rPr>
              <w:t>не установлено</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033CD5" w:rsidRDefault="00033CD5" w:rsidP="00033CD5">
            <w:pPr>
              <w:jc w:val="center"/>
            </w:pPr>
            <w:r w:rsidRPr="002E2A60">
              <w:rPr>
                <w:color w:val="000000" w:themeColor="text1"/>
                <w:sz w:val="12"/>
                <w:szCs w:val="12"/>
              </w:rPr>
              <w:t>не установлено</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033CD5" w:rsidRDefault="00033CD5" w:rsidP="00033CD5">
            <w:pPr>
              <w:jc w:val="center"/>
            </w:pPr>
            <w:r w:rsidRPr="002E2A60">
              <w:rPr>
                <w:color w:val="000000" w:themeColor="text1"/>
                <w:sz w:val="12"/>
                <w:szCs w:val="12"/>
              </w:rPr>
              <w:t>не установлено</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033CD5" w:rsidRDefault="00033CD5" w:rsidP="00033CD5">
            <w:pPr>
              <w:jc w:val="center"/>
            </w:pPr>
            <w:r w:rsidRPr="002E2A60">
              <w:rPr>
                <w:color w:val="000000" w:themeColor="text1"/>
                <w:sz w:val="12"/>
                <w:szCs w:val="12"/>
              </w:rPr>
              <w:t>не установлено</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033CD5" w:rsidRDefault="00033CD5" w:rsidP="00033CD5">
            <w:pPr>
              <w:jc w:val="center"/>
            </w:pPr>
            <w:r w:rsidRPr="002E2A60">
              <w:rPr>
                <w:color w:val="000000" w:themeColor="text1"/>
                <w:sz w:val="12"/>
                <w:szCs w:val="12"/>
              </w:rPr>
              <w:t>не установлено</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033CD5" w:rsidRDefault="00033CD5" w:rsidP="00033CD5">
            <w:pPr>
              <w:jc w:val="center"/>
            </w:pPr>
            <w:r w:rsidRPr="002E2A60">
              <w:rPr>
                <w:color w:val="000000" w:themeColor="text1"/>
                <w:sz w:val="12"/>
                <w:szCs w:val="12"/>
              </w:rPr>
              <w:t>не установлено</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033CD5" w:rsidRDefault="00033CD5" w:rsidP="00033CD5">
            <w:pPr>
              <w:jc w:val="center"/>
            </w:pPr>
            <w:r w:rsidRPr="002E2A60">
              <w:rPr>
                <w:color w:val="000000" w:themeColor="text1"/>
                <w:sz w:val="12"/>
                <w:szCs w:val="12"/>
              </w:rPr>
              <w:t>не установлено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033CD5" w:rsidRDefault="00033CD5" w:rsidP="00033CD5">
            <w:pPr>
              <w:jc w:val="center"/>
            </w:pPr>
            <w:r w:rsidRPr="002E2A60">
              <w:rPr>
                <w:color w:val="000000" w:themeColor="text1"/>
                <w:sz w:val="12"/>
                <w:szCs w:val="12"/>
              </w:rPr>
              <w:t>не установлено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033CD5" w:rsidRDefault="00033CD5" w:rsidP="00033CD5">
            <w:pPr>
              <w:jc w:val="center"/>
            </w:pPr>
            <w:r w:rsidRPr="002E2A60">
              <w:rPr>
                <w:color w:val="000000" w:themeColor="text1"/>
                <w:sz w:val="12"/>
                <w:szCs w:val="12"/>
              </w:rPr>
              <w:t>не установлено</w:t>
            </w:r>
          </w:p>
        </w:tc>
        <w:tc>
          <w:tcPr>
            <w:tcW w:w="1276" w:type="dxa"/>
            <w:tcBorders>
              <w:top w:val="single" w:sz="4" w:space="0" w:color="000000"/>
              <w:left w:val="single" w:sz="4" w:space="0" w:color="000000"/>
              <w:bottom w:val="single" w:sz="4" w:space="0" w:color="000000"/>
              <w:right w:val="single" w:sz="4" w:space="0" w:color="000000"/>
            </w:tcBorders>
            <w:vAlign w:val="center"/>
          </w:tcPr>
          <w:p w:rsidR="00033CD5" w:rsidRDefault="00033CD5" w:rsidP="00033CD5">
            <w:pPr>
              <w:jc w:val="center"/>
            </w:pPr>
            <w:r w:rsidRPr="002E2A60">
              <w:rPr>
                <w:color w:val="000000" w:themeColor="text1"/>
                <w:sz w:val="12"/>
                <w:szCs w:val="12"/>
              </w:rPr>
              <w:t>не установлено</w:t>
            </w:r>
          </w:p>
        </w:tc>
      </w:tr>
      <w:tr w:rsidR="00033CD5" w:rsidRPr="005C4C94" w:rsidTr="00033CD5">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33CD5" w:rsidRPr="003611E8" w:rsidRDefault="00033CD5" w:rsidP="00033CD5">
            <w:pPr>
              <w:widowControl/>
              <w:rPr>
                <w:bCs/>
                <w:color w:val="auto"/>
                <w:sz w:val="12"/>
                <w:szCs w:val="12"/>
              </w:rPr>
            </w:pPr>
            <w:r w:rsidRPr="003611E8">
              <w:rPr>
                <w:bCs/>
                <w:color w:val="auto"/>
                <w:sz w:val="12"/>
                <w:szCs w:val="12"/>
              </w:rPr>
              <w:t>138. Согласование проведения работ в технических и охранн</w:t>
            </w:r>
            <w:r>
              <w:rPr>
                <w:bCs/>
                <w:color w:val="auto"/>
                <w:sz w:val="12"/>
                <w:szCs w:val="12"/>
              </w:rPr>
              <w:t>ых зонах</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033CD5" w:rsidRDefault="00033CD5" w:rsidP="00033CD5">
            <w:pPr>
              <w:jc w:val="center"/>
            </w:pPr>
            <w:r w:rsidRPr="002E2A60">
              <w:rPr>
                <w:color w:val="000000" w:themeColor="text1"/>
                <w:sz w:val="12"/>
                <w:szCs w:val="12"/>
              </w:rPr>
              <w:t>не установлено</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033CD5" w:rsidRDefault="00033CD5" w:rsidP="00033CD5">
            <w:pPr>
              <w:jc w:val="center"/>
            </w:pPr>
            <w:r w:rsidRPr="002E2A60">
              <w:rPr>
                <w:color w:val="000000" w:themeColor="text1"/>
                <w:sz w:val="12"/>
                <w:szCs w:val="12"/>
              </w:rPr>
              <w:t>не установлено</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033CD5" w:rsidRDefault="00033CD5" w:rsidP="00033CD5">
            <w:pPr>
              <w:jc w:val="center"/>
            </w:pPr>
            <w:r w:rsidRPr="002E2A60">
              <w:rPr>
                <w:color w:val="000000" w:themeColor="text1"/>
                <w:sz w:val="12"/>
                <w:szCs w:val="12"/>
              </w:rPr>
              <w:t>не установлено</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033CD5" w:rsidRDefault="00033CD5" w:rsidP="00033CD5">
            <w:pPr>
              <w:jc w:val="center"/>
            </w:pPr>
            <w:r w:rsidRPr="002E2A60">
              <w:rPr>
                <w:color w:val="000000" w:themeColor="text1"/>
                <w:sz w:val="12"/>
                <w:szCs w:val="12"/>
              </w:rPr>
              <w:t>не установлено</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033CD5" w:rsidRDefault="00033CD5" w:rsidP="00033CD5">
            <w:pPr>
              <w:jc w:val="center"/>
            </w:pPr>
            <w:r w:rsidRPr="002E2A60">
              <w:rPr>
                <w:color w:val="000000" w:themeColor="text1"/>
                <w:sz w:val="12"/>
                <w:szCs w:val="12"/>
              </w:rPr>
              <w:t>не установлено</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033CD5" w:rsidRDefault="00033CD5" w:rsidP="00033CD5">
            <w:pPr>
              <w:jc w:val="center"/>
            </w:pPr>
            <w:r w:rsidRPr="002E2A60">
              <w:rPr>
                <w:color w:val="000000" w:themeColor="text1"/>
                <w:sz w:val="12"/>
                <w:szCs w:val="12"/>
              </w:rPr>
              <w:t>не установлено</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033CD5" w:rsidRDefault="00033CD5" w:rsidP="00033CD5">
            <w:pPr>
              <w:jc w:val="center"/>
            </w:pPr>
            <w:r w:rsidRPr="002E2A60">
              <w:rPr>
                <w:color w:val="000000" w:themeColor="text1"/>
                <w:sz w:val="12"/>
                <w:szCs w:val="12"/>
              </w:rPr>
              <w:t>не установлено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033CD5" w:rsidRDefault="00033CD5" w:rsidP="00033CD5">
            <w:pPr>
              <w:jc w:val="center"/>
            </w:pPr>
            <w:r w:rsidRPr="002E2A60">
              <w:rPr>
                <w:color w:val="000000" w:themeColor="text1"/>
                <w:sz w:val="12"/>
                <w:szCs w:val="12"/>
              </w:rPr>
              <w:t>не установлено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033CD5" w:rsidRDefault="00033CD5" w:rsidP="00033CD5">
            <w:pPr>
              <w:jc w:val="center"/>
            </w:pPr>
            <w:r w:rsidRPr="002E2A60">
              <w:rPr>
                <w:color w:val="000000" w:themeColor="text1"/>
                <w:sz w:val="12"/>
                <w:szCs w:val="12"/>
              </w:rPr>
              <w:t>не установлено</w:t>
            </w:r>
          </w:p>
        </w:tc>
        <w:tc>
          <w:tcPr>
            <w:tcW w:w="1276" w:type="dxa"/>
            <w:tcBorders>
              <w:top w:val="single" w:sz="4" w:space="0" w:color="000000"/>
              <w:left w:val="single" w:sz="4" w:space="0" w:color="000000"/>
              <w:bottom w:val="single" w:sz="4" w:space="0" w:color="000000"/>
              <w:right w:val="single" w:sz="4" w:space="0" w:color="000000"/>
            </w:tcBorders>
            <w:vAlign w:val="center"/>
          </w:tcPr>
          <w:p w:rsidR="00033CD5" w:rsidRDefault="00033CD5" w:rsidP="00033CD5">
            <w:pPr>
              <w:jc w:val="center"/>
            </w:pPr>
            <w:r w:rsidRPr="002E2A60">
              <w:rPr>
                <w:color w:val="000000" w:themeColor="text1"/>
                <w:sz w:val="12"/>
                <w:szCs w:val="12"/>
              </w:rPr>
              <w:t>не установлено</w:t>
            </w:r>
          </w:p>
        </w:tc>
      </w:tr>
      <w:tr w:rsidR="00033CD5" w:rsidRPr="005C4C94" w:rsidTr="00033CD5">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33CD5" w:rsidRPr="003611E8" w:rsidRDefault="00033CD5" w:rsidP="00033CD5">
            <w:pPr>
              <w:widowControl/>
              <w:rPr>
                <w:bCs/>
                <w:color w:val="auto"/>
                <w:sz w:val="12"/>
                <w:szCs w:val="12"/>
              </w:rPr>
            </w:pPr>
            <w:r w:rsidRPr="003611E8">
              <w:rPr>
                <w:bCs/>
                <w:color w:val="auto"/>
                <w:sz w:val="12"/>
                <w:szCs w:val="12"/>
              </w:rPr>
              <w:t>139. Выдача разрешения на перемещение отходов строительства, сноса зданий и сооружений, в том числе грунтов.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033CD5" w:rsidRDefault="00033CD5" w:rsidP="00033CD5">
            <w:pPr>
              <w:jc w:val="center"/>
            </w:pPr>
            <w:r w:rsidRPr="002E2A60">
              <w:rPr>
                <w:color w:val="000000" w:themeColor="text1"/>
                <w:sz w:val="12"/>
                <w:szCs w:val="12"/>
              </w:rPr>
              <w:t>не установлено</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033CD5" w:rsidRDefault="00033CD5" w:rsidP="00033CD5">
            <w:pPr>
              <w:jc w:val="center"/>
            </w:pPr>
            <w:r w:rsidRPr="002E2A60">
              <w:rPr>
                <w:color w:val="000000" w:themeColor="text1"/>
                <w:sz w:val="12"/>
                <w:szCs w:val="12"/>
              </w:rPr>
              <w:t>не установлено</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033CD5" w:rsidRDefault="00033CD5" w:rsidP="00033CD5">
            <w:pPr>
              <w:jc w:val="center"/>
            </w:pPr>
            <w:r w:rsidRPr="002E2A60">
              <w:rPr>
                <w:color w:val="000000" w:themeColor="text1"/>
                <w:sz w:val="12"/>
                <w:szCs w:val="12"/>
              </w:rPr>
              <w:t>не установлено</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033CD5" w:rsidRDefault="00033CD5" w:rsidP="00033CD5">
            <w:pPr>
              <w:jc w:val="center"/>
            </w:pPr>
            <w:r w:rsidRPr="002E2A60">
              <w:rPr>
                <w:color w:val="000000" w:themeColor="text1"/>
                <w:sz w:val="12"/>
                <w:szCs w:val="12"/>
              </w:rPr>
              <w:t>не установлено</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033CD5" w:rsidRDefault="00033CD5" w:rsidP="00033CD5">
            <w:pPr>
              <w:jc w:val="center"/>
            </w:pPr>
            <w:r w:rsidRPr="002E2A60">
              <w:rPr>
                <w:color w:val="000000" w:themeColor="text1"/>
                <w:sz w:val="12"/>
                <w:szCs w:val="12"/>
              </w:rPr>
              <w:t>не установлено</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033CD5" w:rsidRDefault="00033CD5" w:rsidP="00033CD5">
            <w:pPr>
              <w:jc w:val="center"/>
            </w:pPr>
            <w:r w:rsidRPr="002E2A60">
              <w:rPr>
                <w:color w:val="000000" w:themeColor="text1"/>
                <w:sz w:val="12"/>
                <w:szCs w:val="12"/>
              </w:rPr>
              <w:t>не установлено</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033CD5" w:rsidRDefault="00033CD5" w:rsidP="00033CD5">
            <w:pPr>
              <w:jc w:val="center"/>
            </w:pPr>
            <w:r w:rsidRPr="002E2A60">
              <w:rPr>
                <w:color w:val="000000" w:themeColor="text1"/>
                <w:sz w:val="12"/>
                <w:szCs w:val="12"/>
              </w:rPr>
              <w:t>не установлено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033CD5" w:rsidRDefault="00033CD5" w:rsidP="00033CD5">
            <w:pPr>
              <w:jc w:val="center"/>
            </w:pPr>
            <w:r w:rsidRPr="002E2A60">
              <w:rPr>
                <w:color w:val="000000" w:themeColor="text1"/>
                <w:sz w:val="12"/>
                <w:szCs w:val="12"/>
              </w:rPr>
              <w:t>не установлено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033CD5" w:rsidRDefault="00033CD5" w:rsidP="00033CD5">
            <w:pPr>
              <w:jc w:val="center"/>
            </w:pPr>
            <w:r w:rsidRPr="002E2A60">
              <w:rPr>
                <w:color w:val="000000" w:themeColor="text1"/>
                <w:sz w:val="12"/>
                <w:szCs w:val="12"/>
              </w:rPr>
              <w:t>не установлено</w:t>
            </w:r>
          </w:p>
        </w:tc>
        <w:tc>
          <w:tcPr>
            <w:tcW w:w="1276" w:type="dxa"/>
            <w:tcBorders>
              <w:top w:val="single" w:sz="4" w:space="0" w:color="000000"/>
              <w:left w:val="single" w:sz="4" w:space="0" w:color="000000"/>
              <w:bottom w:val="single" w:sz="4" w:space="0" w:color="000000"/>
              <w:right w:val="single" w:sz="4" w:space="0" w:color="000000"/>
            </w:tcBorders>
            <w:vAlign w:val="center"/>
          </w:tcPr>
          <w:p w:rsidR="00033CD5" w:rsidRDefault="00033CD5" w:rsidP="00033CD5">
            <w:pPr>
              <w:jc w:val="center"/>
            </w:pPr>
            <w:r w:rsidRPr="002E2A60">
              <w:rPr>
                <w:color w:val="000000" w:themeColor="text1"/>
                <w:sz w:val="12"/>
                <w:szCs w:val="12"/>
              </w:rPr>
              <w:t>не установлено</w:t>
            </w:r>
          </w:p>
        </w:tc>
      </w:tr>
    </w:tbl>
    <w:p w:rsidR="007E40D9" w:rsidRDefault="005E2498" w:rsidP="003611E8">
      <w:pPr>
        <w:widowControl/>
        <w:rPr>
          <w:color w:val="auto"/>
          <w:sz w:val="16"/>
          <w:szCs w:val="16"/>
        </w:rPr>
      </w:pPr>
      <w:r>
        <w:rPr>
          <w:color w:val="auto"/>
          <w:sz w:val="16"/>
          <w:szCs w:val="16"/>
        </w:rPr>
        <w:br/>
      </w:r>
      <w:r w:rsidR="00015625">
        <w:rPr>
          <w:rFonts w:ascii="Agency FB" w:hAnsi="Agency FB"/>
          <w:color w:val="auto"/>
          <w:sz w:val="16"/>
          <w:szCs w:val="16"/>
        </w:rPr>
        <w:t>*</w:t>
      </w:r>
      <w:r w:rsidR="00015625">
        <w:rPr>
          <w:color w:val="auto"/>
          <w:sz w:val="16"/>
          <w:szCs w:val="16"/>
        </w:rPr>
        <w:t>В случае, если процедура не осуществляется на территории городского округа Саранск, муниципального района Республики Мордовия</w:t>
      </w:r>
      <w:r w:rsidR="007E40D9">
        <w:rPr>
          <w:color w:val="auto"/>
          <w:sz w:val="16"/>
          <w:szCs w:val="16"/>
        </w:rPr>
        <w:t xml:space="preserve">, во всех </w:t>
      </w:r>
      <w:r w:rsidR="00015625">
        <w:rPr>
          <w:color w:val="auto"/>
          <w:sz w:val="16"/>
          <w:szCs w:val="16"/>
        </w:rPr>
        <w:t xml:space="preserve">графах указывать «не установлено» </w:t>
      </w:r>
    </w:p>
    <w:p w:rsidR="003611E8" w:rsidRDefault="007E40D9" w:rsidP="003611E8">
      <w:pPr>
        <w:widowControl/>
        <w:rPr>
          <w:b/>
          <w:bCs/>
          <w:color w:val="auto"/>
          <w:sz w:val="18"/>
          <w:szCs w:val="18"/>
        </w:rPr>
      </w:pPr>
      <w:r>
        <w:rPr>
          <w:rFonts w:ascii="Agency FB" w:hAnsi="Agency FB"/>
          <w:color w:val="auto"/>
          <w:sz w:val="16"/>
          <w:szCs w:val="16"/>
        </w:rPr>
        <w:t>**</w:t>
      </w:r>
      <w:r>
        <w:rPr>
          <w:color w:val="auto"/>
          <w:sz w:val="16"/>
          <w:szCs w:val="16"/>
        </w:rPr>
        <w:t xml:space="preserve">В случае, если нормативным правовым </w:t>
      </w:r>
      <w:proofErr w:type="gramStart"/>
      <w:r>
        <w:rPr>
          <w:color w:val="auto"/>
          <w:sz w:val="16"/>
          <w:szCs w:val="16"/>
        </w:rPr>
        <w:t>актом  Республики</w:t>
      </w:r>
      <w:proofErr w:type="gramEnd"/>
      <w:r>
        <w:rPr>
          <w:color w:val="auto"/>
          <w:sz w:val="16"/>
          <w:szCs w:val="16"/>
        </w:rPr>
        <w:t xml:space="preserve"> Мордовия, муниципальны</w:t>
      </w:r>
      <w:r w:rsidR="00E14AAC">
        <w:rPr>
          <w:color w:val="auto"/>
          <w:sz w:val="16"/>
          <w:szCs w:val="16"/>
        </w:rPr>
        <w:t>м</w:t>
      </w:r>
      <w:r>
        <w:rPr>
          <w:color w:val="auto"/>
          <w:sz w:val="16"/>
          <w:szCs w:val="16"/>
        </w:rPr>
        <w:t xml:space="preserve"> правовым актом муниципального образования не установлено требование, в соответствующей графе указывать «не установлено» </w:t>
      </w:r>
      <w:r w:rsidR="005E2498">
        <w:rPr>
          <w:color w:val="auto"/>
          <w:sz w:val="16"/>
          <w:szCs w:val="16"/>
        </w:rPr>
        <w:br/>
      </w:r>
    </w:p>
    <w:p w:rsidR="005E2498" w:rsidRPr="00B80C29" w:rsidRDefault="005E2498" w:rsidP="005E2498">
      <w:pPr>
        <w:rPr>
          <w:color w:val="auto"/>
          <w:sz w:val="12"/>
          <w:szCs w:val="12"/>
        </w:rPr>
      </w:pPr>
    </w:p>
    <w:sectPr w:rsidR="005E2498" w:rsidRPr="00B80C29" w:rsidSect="007672B0">
      <w:headerReference w:type="default" r:id="rId7"/>
      <w:pgSz w:w="16840" w:h="11907" w:orient="landscape"/>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B42" w:rsidRDefault="005A2B42" w:rsidP="00362322">
      <w:r>
        <w:separator/>
      </w:r>
    </w:p>
  </w:endnote>
  <w:endnote w:type="continuationSeparator" w:id="0">
    <w:p w:rsidR="005A2B42" w:rsidRDefault="005A2B42" w:rsidP="00362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Agency FB">
    <w:altName w:val="Agency FB"/>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B42" w:rsidRDefault="005A2B42" w:rsidP="00362322">
      <w:r>
        <w:separator/>
      </w:r>
    </w:p>
  </w:footnote>
  <w:footnote w:type="continuationSeparator" w:id="0">
    <w:p w:rsidR="005A2B42" w:rsidRDefault="005A2B42" w:rsidP="00362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F1F" w:rsidRPr="00362322" w:rsidRDefault="00141F1F" w:rsidP="00362322">
    <w:pPr>
      <w:pStyle w:val="a3"/>
      <w:tabs>
        <w:tab w:val="clear" w:pos="4677"/>
        <w:tab w:val="clear" w:pos="9355"/>
        <w:tab w:val="center" w:pos="7700"/>
        <w:tab w:val="right" w:pos="15400"/>
      </w:tabs>
      <w:rPr>
        <w:sz w:val="14"/>
      </w:rPr>
    </w:pPr>
    <w:r w:rsidRPr="00362322">
      <w:rPr>
        <w:color w:val="auto"/>
        <w:sz w:val="14"/>
      </w:rPr>
      <w:tab/>
    </w:r>
    <w:r w:rsidRPr="00362322">
      <w:rPr>
        <w:color w:val="auto"/>
        <w:sz w:val="1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3745"/>
    <w:rsid w:val="00015625"/>
    <w:rsid w:val="00032E57"/>
    <w:rsid w:val="00033CD5"/>
    <w:rsid w:val="0004532B"/>
    <w:rsid w:val="00075064"/>
    <w:rsid w:val="00094C25"/>
    <w:rsid w:val="000B5A7D"/>
    <w:rsid w:val="000F2DF2"/>
    <w:rsid w:val="00141F1F"/>
    <w:rsid w:val="0014481F"/>
    <w:rsid w:val="00176115"/>
    <w:rsid w:val="00183849"/>
    <w:rsid w:val="001904C4"/>
    <w:rsid w:val="001B0335"/>
    <w:rsid w:val="001B309B"/>
    <w:rsid w:val="001E5E62"/>
    <w:rsid w:val="001E6DCE"/>
    <w:rsid w:val="0021681F"/>
    <w:rsid w:val="00266DB3"/>
    <w:rsid w:val="00294D1B"/>
    <w:rsid w:val="002A66A8"/>
    <w:rsid w:val="002B58F4"/>
    <w:rsid w:val="002B758C"/>
    <w:rsid w:val="002E2EFA"/>
    <w:rsid w:val="002E3A79"/>
    <w:rsid w:val="002F2271"/>
    <w:rsid w:val="00301ED5"/>
    <w:rsid w:val="00321DFD"/>
    <w:rsid w:val="0033740C"/>
    <w:rsid w:val="003463B7"/>
    <w:rsid w:val="0035339D"/>
    <w:rsid w:val="003611E8"/>
    <w:rsid w:val="003612A1"/>
    <w:rsid w:val="00362322"/>
    <w:rsid w:val="0039144E"/>
    <w:rsid w:val="003D2B49"/>
    <w:rsid w:val="00433939"/>
    <w:rsid w:val="00440FED"/>
    <w:rsid w:val="00445B33"/>
    <w:rsid w:val="0045774F"/>
    <w:rsid w:val="00535F56"/>
    <w:rsid w:val="005539B1"/>
    <w:rsid w:val="005A2B42"/>
    <w:rsid w:val="005B3DDD"/>
    <w:rsid w:val="005C4C94"/>
    <w:rsid w:val="005E2498"/>
    <w:rsid w:val="00661C58"/>
    <w:rsid w:val="006862FC"/>
    <w:rsid w:val="006958E5"/>
    <w:rsid w:val="006B1624"/>
    <w:rsid w:val="006D2452"/>
    <w:rsid w:val="006E01EA"/>
    <w:rsid w:val="006E5230"/>
    <w:rsid w:val="007672B0"/>
    <w:rsid w:val="007D686E"/>
    <w:rsid w:val="007E40D9"/>
    <w:rsid w:val="00811182"/>
    <w:rsid w:val="00812336"/>
    <w:rsid w:val="00814F52"/>
    <w:rsid w:val="00822E42"/>
    <w:rsid w:val="008433D9"/>
    <w:rsid w:val="00862F7C"/>
    <w:rsid w:val="00892CDD"/>
    <w:rsid w:val="008C5BC2"/>
    <w:rsid w:val="00912822"/>
    <w:rsid w:val="00914B95"/>
    <w:rsid w:val="009204B5"/>
    <w:rsid w:val="00944006"/>
    <w:rsid w:val="00962B16"/>
    <w:rsid w:val="009733D9"/>
    <w:rsid w:val="009A4682"/>
    <w:rsid w:val="009E3447"/>
    <w:rsid w:val="00A131E0"/>
    <w:rsid w:val="00A1639B"/>
    <w:rsid w:val="00A248B7"/>
    <w:rsid w:val="00A35987"/>
    <w:rsid w:val="00A617B7"/>
    <w:rsid w:val="00AF5861"/>
    <w:rsid w:val="00B04F3F"/>
    <w:rsid w:val="00B17BCB"/>
    <w:rsid w:val="00B32F55"/>
    <w:rsid w:val="00B377B8"/>
    <w:rsid w:val="00B7230F"/>
    <w:rsid w:val="00B80C29"/>
    <w:rsid w:val="00BB2A1E"/>
    <w:rsid w:val="00BE1B7D"/>
    <w:rsid w:val="00BE25EC"/>
    <w:rsid w:val="00BF6617"/>
    <w:rsid w:val="00C10D25"/>
    <w:rsid w:val="00C2065A"/>
    <w:rsid w:val="00C31893"/>
    <w:rsid w:val="00C57927"/>
    <w:rsid w:val="00C73745"/>
    <w:rsid w:val="00D0241F"/>
    <w:rsid w:val="00D3074F"/>
    <w:rsid w:val="00D830E3"/>
    <w:rsid w:val="00DA446E"/>
    <w:rsid w:val="00E14AAC"/>
    <w:rsid w:val="00E94287"/>
    <w:rsid w:val="00EB6228"/>
    <w:rsid w:val="00ED609C"/>
    <w:rsid w:val="00EE71E5"/>
    <w:rsid w:val="00FD6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0E116E"/>
  <w15:docId w15:val="{A5A9EA24-A6E5-4A7D-A344-834A888E0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72B0"/>
    <w:pPr>
      <w:widowControl w:val="0"/>
      <w:autoSpaceDE w:val="0"/>
      <w:autoSpaceDN w:val="0"/>
      <w:adjustRightInd w:val="0"/>
    </w:pPr>
    <w:rPr>
      <w:rFonts w:ascii="Arial" w:hAnsi="Arial" w:cs="Arial"/>
      <w:color w:val="000000"/>
      <w:sz w:val="24"/>
      <w:szCs w:val="24"/>
    </w:rPr>
  </w:style>
  <w:style w:type="paragraph" w:styleId="1">
    <w:name w:val="heading 1"/>
    <w:basedOn w:val="a"/>
    <w:next w:val="a"/>
    <w:link w:val="10"/>
    <w:uiPriority w:val="9"/>
    <w:qFormat/>
    <w:rsid w:val="007672B0"/>
    <w:pPr>
      <w:outlineLvl w:val="0"/>
    </w:pPr>
    <w:rPr>
      <w:rFonts w:ascii="Cambria" w:hAnsi="Cambria" w:cs="Times New Roman"/>
      <w:b/>
      <w:bCs/>
      <w:kern w:val="32"/>
      <w:sz w:val="32"/>
      <w:szCs w:val="32"/>
    </w:rPr>
  </w:style>
  <w:style w:type="paragraph" w:styleId="2">
    <w:name w:val="heading 2"/>
    <w:basedOn w:val="a"/>
    <w:next w:val="a"/>
    <w:link w:val="20"/>
    <w:uiPriority w:val="9"/>
    <w:qFormat/>
    <w:rsid w:val="007672B0"/>
    <w:pPr>
      <w:outlineLvl w:val="1"/>
    </w:pPr>
    <w:rPr>
      <w:rFonts w:ascii="Cambria" w:hAnsi="Cambria" w:cs="Times New Roman"/>
      <w:b/>
      <w:bCs/>
      <w:i/>
      <w:iCs/>
      <w:sz w:val="28"/>
      <w:szCs w:val="28"/>
    </w:rPr>
  </w:style>
  <w:style w:type="paragraph" w:styleId="3">
    <w:name w:val="heading 3"/>
    <w:basedOn w:val="a"/>
    <w:next w:val="a"/>
    <w:link w:val="30"/>
    <w:uiPriority w:val="9"/>
    <w:qFormat/>
    <w:rsid w:val="007672B0"/>
    <w:pPr>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semiHidden/>
    <w:rsid w:val="007672B0"/>
    <w:rPr>
      <w:rFonts w:ascii="Cambria" w:eastAsia="Times New Roman" w:hAnsi="Cambria" w:cs="Times New Roman"/>
      <w:b/>
      <w:bCs/>
      <w:color w:val="000000"/>
      <w:sz w:val="26"/>
      <w:szCs w:val="26"/>
    </w:rPr>
  </w:style>
  <w:style w:type="character" w:customStyle="1" w:styleId="20">
    <w:name w:val="Заголовок 2 Знак"/>
    <w:link w:val="2"/>
    <w:uiPriority w:val="9"/>
    <w:semiHidden/>
    <w:rsid w:val="007672B0"/>
    <w:rPr>
      <w:rFonts w:ascii="Cambria" w:eastAsia="Times New Roman" w:hAnsi="Cambria" w:cs="Times New Roman"/>
      <w:b/>
      <w:bCs/>
      <w:i/>
      <w:iCs/>
      <w:color w:val="000000"/>
      <w:sz w:val="28"/>
      <w:szCs w:val="28"/>
    </w:rPr>
  </w:style>
  <w:style w:type="character" w:customStyle="1" w:styleId="10">
    <w:name w:val="Заголовок 1 Знак"/>
    <w:link w:val="1"/>
    <w:uiPriority w:val="9"/>
    <w:rsid w:val="007672B0"/>
    <w:rPr>
      <w:rFonts w:ascii="Cambria" w:eastAsia="Times New Roman" w:hAnsi="Cambria" w:cs="Times New Roman"/>
      <w:b/>
      <w:bCs/>
      <w:color w:val="000000"/>
      <w:kern w:val="32"/>
      <w:sz w:val="32"/>
      <w:szCs w:val="32"/>
    </w:rPr>
  </w:style>
  <w:style w:type="paragraph" w:styleId="a3">
    <w:name w:val="header"/>
    <w:basedOn w:val="a"/>
    <w:link w:val="a4"/>
    <w:uiPriority w:val="99"/>
    <w:unhideWhenUsed/>
    <w:rsid w:val="00362322"/>
    <w:pPr>
      <w:tabs>
        <w:tab w:val="center" w:pos="4677"/>
        <w:tab w:val="right" w:pos="9355"/>
      </w:tabs>
    </w:pPr>
    <w:rPr>
      <w:rFonts w:cs="Times New Roman"/>
    </w:rPr>
  </w:style>
  <w:style w:type="character" w:customStyle="1" w:styleId="a4">
    <w:name w:val="Верхний колонтитул Знак"/>
    <w:link w:val="a3"/>
    <w:uiPriority w:val="99"/>
    <w:rsid w:val="00362322"/>
    <w:rPr>
      <w:rFonts w:ascii="Arial" w:hAnsi="Arial" w:cs="Arial"/>
      <w:color w:val="000000"/>
      <w:sz w:val="24"/>
      <w:szCs w:val="24"/>
    </w:rPr>
  </w:style>
  <w:style w:type="paragraph" w:styleId="a5">
    <w:name w:val="footer"/>
    <w:basedOn w:val="a"/>
    <w:link w:val="a6"/>
    <w:uiPriority w:val="99"/>
    <w:unhideWhenUsed/>
    <w:rsid w:val="00362322"/>
    <w:pPr>
      <w:tabs>
        <w:tab w:val="center" w:pos="4677"/>
        <w:tab w:val="right" w:pos="9355"/>
      </w:tabs>
    </w:pPr>
    <w:rPr>
      <w:rFonts w:cs="Times New Roman"/>
    </w:rPr>
  </w:style>
  <w:style w:type="character" w:customStyle="1" w:styleId="a6">
    <w:name w:val="Нижний колонтитул Знак"/>
    <w:link w:val="a5"/>
    <w:uiPriority w:val="99"/>
    <w:rsid w:val="00362322"/>
    <w:rPr>
      <w:rFonts w:ascii="Arial" w:hAnsi="Arial" w:cs="Arial"/>
      <w:color w:val="000000"/>
      <w:sz w:val="24"/>
      <w:szCs w:val="24"/>
    </w:rPr>
  </w:style>
  <w:style w:type="paragraph" w:styleId="a7">
    <w:name w:val="Balloon Text"/>
    <w:basedOn w:val="a"/>
    <w:link w:val="a8"/>
    <w:uiPriority w:val="99"/>
    <w:semiHidden/>
    <w:unhideWhenUsed/>
    <w:rsid w:val="00362322"/>
    <w:rPr>
      <w:rFonts w:ascii="Tahoma" w:hAnsi="Tahoma" w:cs="Times New Roman"/>
      <w:sz w:val="16"/>
      <w:szCs w:val="16"/>
    </w:rPr>
  </w:style>
  <w:style w:type="character" w:customStyle="1" w:styleId="a8">
    <w:name w:val="Текст выноски Знак"/>
    <w:link w:val="a7"/>
    <w:uiPriority w:val="99"/>
    <w:semiHidden/>
    <w:rsid w:val="0036232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07239">
      <w:bodyDiv w:val="1"/>
      <w:marLeft w:val="0"/>
      <w:marRight w:val="0"/>
      <w:marTop w:val="0"/>
      <w:marBottom w:val="0"/>
      <w:divBdr>
        <w:top w:val="none" w:sz="0" w:space="0" w:color="auto"/>
        <w:left w:val="none" w:sz="0" w:space="0" w:color="auto"/>
        <w:bottom w:val="none" w:sz="0" w:space="0" w:color="auto"/>
        <w:right w:val="none" w:sz="0" w:space="0" w:color="auto"/>
      </w:divBdr>
      <w:divsChild>
        <w:div w:id="1602838698">
          <w:marLeft w:val="0"/>
          <w:marRight w:val="0"/>
          <w:marTop w:val="0"/>
          <w:marBottom w:val="0"/>
          <w:divBdr>
            <w:top w:val="none" w:sz="0" w:space="0" w:color="auto"/>
            <w:left w:val="none" w:sz="0" w:space="0" w:color="auto"/>
            <w:bottom w:val="none" w:sz="0" w:space="0" w:color="auto"/>
            <w:right w:val="none" w:sz="0" w:space="0" w:color="auto"/>
          </w:divBdr>
        </w:div>
        <w:div w:id="2017686678">
          <w:marLeft w:val="0"/>
          <w:marRight w:val="0"/>
          <w:marTop w:val="0"/>
          <w:marBottom w:val="0"/>
          <w:divBdr>
            <w:top w:val="none" w:sz="0" w:space="0" w:color="auto"/>
            <w:left w:val="none" w:sz="0" w:space="0" w:color="auto"/>
            <w:bottom w:val="none" w:sz="0" w:space="0" w:color="auto"/>
            <w:right w:val="none" w:sz="0" w:space="0" w:color="auto"/>
          </w:divBdr>
        </w:div>
        <w:div w:id="1512180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D3AD1-8619-4ED1-A7EB-8637B59CE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1608</Words>
  <Characters>9167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Admin</cp:lastModifiedBy>
  <cp:revision>21</cp:revision>
  <cp:lastPrinted>2018-07-17T11:56:00Z</cp:lastPrinted>
  <dcterms:created xsi:type="dcterms:W3CDTF">2015-02-04T10:08:00Z</dcterms:created>
  <dcterms:modified xsi:type="dcterms:W3CDTF">2018-07-18T08:43:00Z</dcterms:modified>
</cp:coreProperties>
</file>