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C" w:rsidRDefault="009F3A16" w:rsidP="008B08DC">
      <w:pPr>
        <w:pStyle w:val="30"/>
        <w:shd w:val="clear" w:color="auto" w:fill="auto"/>
        <w:tabs>
          <w:tab w:val="left" w:pos="9069"/>
        </w:tabs>
        <w:ind w:firstLine="360"/>
        <w:jc w:val="right"/>
      </w:pPr>
      <w:r>
        <w:t xml:space="preserve">Утверждена решением </w:t>
      </w:r>
      <w:r>
        <w:t>Совета деп</w:t>
      </w:r>
      <w:r>
        <w:t xml:space="preserve">утатов </w:t>
      </w:r>
    </w:p>
    <w:p w:rsidR="008B08DC" w:rsidRDefault="009F3A16" w:rsidP="008B08DC">
      <w:pPr>
        <w:pStyle w:val="30"/>
        <w:shd w:val="clear" w:color="auto" w:fill="auto"/>
        <w:tabs>
          <w:tab w:val="left" w:pos="9069"/>
        </w:tabs>
        <w:ind w:firstLine="360"/>
        <w:jc w:val="right"/>
      </w:pPr>
      <w:r>
        <w:t xml:space="preserve">Кергудского сельского поселения </w:t>
      </w:r>
    </w:p>
    <w:p w:rsidR="00A15310" w:rsidRDefault="009F3A16" w:rsidP="008B08DC">
      <w:pPr>
        <w:pStyle w:val="30"/>
        <w:shd w:val="clear" w:color="auto" w:fill="auto"/>
        <w:tabs>
          <w:tab w:val="left" w:pos="9069"/>
        </w:tabs>
        <w:ind w:firstLine="360"/>
        <w:jc w:val="right"/>
      </w:pPr>
      <w:r>
        <w:t>От</w:t>
      </w:r>
      <w:r w:rsidR="008B08DC">
        <w:t xml:space="preserve">                 </w:t>
      </w:r>
      <w:r>
        <w:t>№</w:t>
      </w:r>
    </w:p>
    <w:p w:rsidR="00A15310" w:rsidRDefault="009F3A16" w:rsidP="008B08DC">
      <w:pPr>
        <w:pStyle w:val="40"/>
        <w:shd w:val="clear" w:color="auto" w:fill="auto"/>
        <w:spacing w:line="280" w:lineRule="exact"/>
        <w:jc w:val="center"/>
      </w:pPr>
      <w:r>
        <w:t>ПАСПОРТ</w:t>
      </w:r>
    </w:p>
    <w:p w:rsidR="00A15310" w:rsidRDefault="009F3A16" w:rsidP="008B08DC">
      <w:pPr>
        <w:pStyle w:val="40"/>
        <w:shd w:val="clear" w:color="auto" w:fill="auto"/>
        <w:spacing w:line="384" w:lineRule="exact"/>
        <w:jc w:val="center"/>
      </w:pPr>
      <w:r>
        <w:t xml:space="preserve">Муниципальной целевой </w:t>
      </w:r>
      <w:bookmarkStart w:id="0" w:name="_GoBack"/>
      <w:r>
        <w:t>программы социально-экономического развития</w:t>
      </w:r>
      <w:bookmarkEnd w:id="0"/>
      <w:r>
        <w:t xml:space="preserve"> Кергудского сельского поселения Ичалковского муниципального района</w:t>
      </w:r>
    </w:p>
    <w:p w:rsidR="00A15310" w:rsidRDefault="009F3A16" w:rsidP="008B08DC">
      <w:pPr>
        <w:pStyle w:val="40"/>
        <w:shd w:val="clear" w:color="auto" w:fill="auto"/>
        <w:spacing w:line="384" w:lineRule="exact"/>
        <w:jc w:val="center"/>
      </w:pPr>
      <w:r>
        <w:t xml:space="preserve">Республики Мордовия на период до 2012 </w:t>
      </w:r>
      <w:r>
        <w:t>г. и прогноз до 2020 г.</w:t>
      </w:r>
    </w:p>
    <w:p w:rsidR="00A15310" w:rsidRDefault="009F3A16" w:rsidP="008B08DC">
      <w:pPr>
        <w:pStyle w:val="40"/>
        <w:shd w:val="clear" w:color="auto" w:fill="auto"/>
        <w:spacing w:line="280" w:lineRule="exact"/>
        <w:ind w:firstLine="360"/>
        <w:jc w:val="center"/>
      </w:pPr>
      <w:r>
        <w:t>I. ПАСПОРТ ПРОГРАММЫ</w:t>
      </w:r>
    </w:p>
    <w:p w:rsidR="00A15310" w:rsidRDefault="009F3A16">
      <w:pPr>
        <w:pStyle w:val="50"/>
        <w:shd w:val="clear" w:color="auto" w:fill="auto"/>
        <w:spacing w:line="280" w:lineRule="exact"/>
        <w:ind w:firstLine="360"/>
        <w:jc w:val="left"/>
      </w:pPr>
      <w:r>
        <w:t>Наименование Программы:</w:t>
      </w:r>
    </w:p>
    <w:p w:rsidR="00A15310" w:rsidRDefault="009F3A16" w:rsidP="008B08DC">
      <w:pPr>
        <w:pStyle w:val="20"/>
        <w:shd w:val="clear" w:color="auto" w:fill="auto"/>
        <w:ind w:firstLine="360"/>
      </w:pPr>
      <w:r>
        <w:t>Комплексная Программа экономического и социального развития Кергудского сельского поселения Ичалковского муниципального района Республики Мордовия на 2011 - 2020 годы.</w:t>
      </w:r>
    </w:p>
    <w:p w:rsidR="00A15310" w:rsidRDefault="009F3A16" w:rsidP="008B08DC">
      <w:pPr>
        <w:pStyle w:val="50"/>
        <w:shd w:val="clear" w:color="auto" w:fill="auto"/>
        <w:spacing w:line="280" w:lineRule="exact"/>
        <w:ind w:firstLine="360"/>
      </w:pPr>
      <w:r>
        <w:t>Основание для разра</w:t>
      </w:r>
      <w:r>
        <w:t>ботки Программы:</w:t>
      </w:r>
    </w:p>
    <w:p w:rsidR="00A15310" w:rsidRDefault="009F3A16" w:rsidP="008B08DC">
      <w:pPr>
        <w:pStyle w:val="20"/>
        <w:shd w:val="clear" w:color="auto" w:fill="auto"/>
        <w:ind w:firstLine="360"/>
      </w:pPr>
      <w:r>
        <w:t>Федеральный закон от 06.10.2003 года № 131-ФЗ «Об общих принципах организации местного самоуправления в Российской Федерации», Закон Республики Мордовия от 21.02.2008 года № 4-3 «О межбюджетных отношениях в Республики Мордовия», Устав муни</w:t>
      </w:r>
      <w:r>
        <w:t>ципального образования сельского поселения Кергуды.</w:t>
      </w:r>
    </w:p>
    <w:p w:rsidR="00A15310" w:rsidRDefault="009F3A16" w:rsidP="008B08DC">
      <w:pPr>
        <w:pStyle w:val="50"/>
        <w:shd w:val="clear" w:color="auto" w:fill="auto"/>
        <w:spacing w:line="280" w:lineRule="exact"/>
        <w:ind w:firstLine="360"/>
      </w:pPr>
      <w:r>
        <w:t>Основная г^ель Программы: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>Повышение уровня жизни населения, в том числе на основе развития социальной инфраструктуры, жилищной сферы, создание условий для гармоничного развития подрастающего поколения, со</w:t>
      </w:r>
      <w:r>
        <w:t>хранение культурного наследия, развитие предпринимательства, обеспечение населения необходимыми товарами и услугами в полном ассортименте, развитие экономического потенциала сельского поселения.</w:t>
      </w:r>
    </w:p>
    <w:p w:rsidR="00A15310" w:rsidRDefault="009F3A16" w:rsidP="008B08DC">
      <w:pPr>
        <w:pStyle w:val="50"/>
        <w:shd w:val="clear" w:color="auto" w:fill="auto"/>
        <w:spacing w:line="280" w:lineRule="exact"/>
        <w:ind w:firstLine="360"/>
      </w:pPr>
      <w:r>
        <w:t>Основные задачи Программы: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322" w:lineRule="exact"/>
        <w:ind w:firstLine="360"/>
      </w:pPr>
      <w:r>
        <w:t xml:space="preserve">реализация приоритетных </w:t>
      </w:r>
      <w:r>
        <w:t>национальных проектов;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322" w:lineRule="exact"/>
        <w:ind w:firstLine="360"/>
      </w:pPr>
      <w:r>
        <w:t>доведение обеспеченности населения учреждениями культуры,;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322" w:lineRule="exact"/>
        <w:ind w:firstLine="360"/>
      </w:pPr>
      <w:r>
        <w:t>создание условий для развития услуг связи, торговли и бытового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>обслуживания;;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05"/>
        </w:tabs>
        <w:spacing w:line="322" w:lineRule="exact"/>
        <w:ind w:firstLine="360"/>
      </w:pPr>
      <w:r>
        <w:t>создание условий для развития сельскохозяйственного производства;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содействие развитию малого и с</w:t>
      </w:r>
      <w:r>
        <w:t>реднего предпринимательства;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</w:pPr>
      <w:r>
        <w:t>содействие в организации электро и газоснабжения населенных пунктов;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firstLine="360"/>
      </w:pPr>
      <w:r>
        <w:t>содействие в развитие водоснабжения населенных пунктов .</w:t>
      </w:r>
    </w:p>
    <w:p w:rsidR="00A15310" w:rsidRDefault="009F3A16" w:rsidP="008B08DC">
      <w:pPr>
        <w:pStyle w:val="20"/>
        <w:shd w:val="clear" w:color="auto" w:fill="auto"/>
      </w:pPr>
      <w:r>
        <w:t>-содействие в развитие дорожно-транспортного сети на территории сельского поселения .</w:t>
      </w:r>
    </w:p>
    <w:p w:rsidR="00A15310" w:rsidRDefault="009F3A16" w:rsidP="008B08DC">
      <w:pPr>
        <w:pStyle w:val="50"/>
        <w:shd w:val="clear" w:color="auto" w:fill="auto"/>
        <w:spacing w:line="280" w:lineRule="exact"/>
        <w:ind w:firstLine="360"/>
      </w:pPr>
      <w:r>
        <w:t>Сроки реализаци</w:t>
      </w:r>
      <w:r>
        <w:t>и Программы:</w:t>
      </w:r>
    </w:p>
    <w:p w:rsidR="00A15310" w:rsidRDefault="009F3A16" w:rsidP="008B08DC">
      <w:pPr>
        <w:pStyle w:val="20"/>
        <w:shd w:val="clear" w:color="auto" w:fill="auto"/>
      </w:pPr>
      <w:r>
        <w:t>Период реализации Программы: 2011-2020 годы. Реализация программы осуществляется поэтапно.</w:t>
      </w:r>
    </w:p>
    <w:p w:rsidR="00A15310" w:rsidRDefault="009F3A16" w:rsidP="008B08DC">
      <w:pPr>
        <w:pStyle w:val="50"/>
        <w:shd w:val="clear" w:color="auto" w:fill="auto"/>
        <w:spacing w:line="322" w:lineRule="exact"/>
      </w:pPr>
      <w:r>
        <w:t>Планируемое количество и качество показателей эффективности реализации программы: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ind w:firstLine="360"/>
      </w:pPr>
      <w:r>
        <w:t xml:space="preserve">повышение уровня обеспеченности населения сельского поселения </w:t>
      </w:r>
      <w:r>
        <w:t xml:space="preserve">учреждениями культуры, проведение массовых мероприятий: Новый год, </w:t>
      </w:r>
      <w:r>
        <w:lastRenderedPageBreak/>
        <w:t>Рождество, 23 февраля, 8 марта, День Победы Великой Отечественной Войны, День защиты детей, День села, День знаний, День матери, месячник пожилых людей.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360"/>
      </w:pPr>
      <w:r>
        <w:t>создание новых рабочих мест - 8 чело</w:t>
      </w:r>
      <w:r>
        <w:t>век;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</w:pPr>
      <w:r>
        <w:t>увеличение доходной части бюджета Кергудского сельского поселения ; увеличение среднемесячной зарабо тной платы по сельскохозяйственным предприятиям, учреждениям .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360"/>
      </w:pPr>
      <w:r>
        <w:t>строительство жилья;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360"/>
      </w:pPr>
      <w:r>
        <w:t>увеличение оборота розничной торговли;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360"/>
      </w:pPr>
      <w:r>
        <w:t xml:space="preserve">улучшение качества системы </w:t>
      </w:r>
      <w:r>
        <w:t>связи.</w:t>
      </w:r>
    </w:p>
    <w:p w:rsidR="00A15310" w:rsidRDefault="009F3A16" w:rsidP="008B08DC">
      <w:pPr>
        <w:pStyle w:val="50"/>
        <w:shd w:val="clear" w:color="auto" w:fill="auto"/>
        <w:spacing w:line="322" w:lineRule="exact"/>
        <w:ind w:firstLine="360"/>
      </w:pPr>
      <w:r>
        <w:t>Контроль за реализацией Программы:</w:t>
      </w:r>
    </w:p>
    <w:p w:rsidR="00A15310" w:rsidRDefault="009F3A16" w:rsidP="008B08DC">
      <w:pPr>
        <w:pStyle w:val="60"/>
        <w:shd w:val="clear" w:color="auto" w:fill="auto"/>
        <w:jc w:val="both"/>
      </w:pPr>
      <w:r>
        <w:t>V'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>Контроль за реализацией Программы осуществляется главой Кергудского сельского поселения Н.П. Дружинкина.</w:t>
      </w:r>
    </w:p>
    <w:p w:rsidR="00A15310" w:rsidRDefault="009F3A16" w:rsidP="008B08DC">
      <w:pPr>
        <w:pStyle w:val="40"/>
        <w:shd w:val="clear" w:color="auto" w:fill="auto"/>
        <w:spacing w:line="280" w:lineRule="exact"/>
        <w:ind w:firstLine="360"/>
        <w:jc w:val="both"/>
      </w:pPr>
      <w:r>
        <w:t>II. Основное содержание.</w:t>
      </w:r>
    </w:p>
    <w:p w:rsidR="00A15310" w:rsidRDefault="009F3A16" w:rsidP="008B08DC">
      <w:pPr>
        <w:pStyle w:val="20"/>
        <w:shd w:val="clear" w:color="auto" w:fill="auto"/>
        <w:ind w:firstLine="360"/>
      </w:pPr>
      <w:r>
        <w:t xml:space="preserve">1.Социальное и экономическое положение проблемы, сложившейся в социальной </w:t>
      </w:r>
      <w:r>
        <w:t>инфраструктуре, диспропорции и основные направления развития Кергудского сельского поселения Ичалковского муниципального района.</w:t>
      </w:r>
    </w:p>
    <w:p w:rsidR="00A15310" w:rsidRDefault="009F3A16" w:rsidP="008B08DC">
      <w:pPr>
        <w:pStyle w:val="50"/>
        <w:shd w:val="clear" w:color="auto" w:fill="auto"/>
        <w:spacing w:line="280" w:lineRule="exact"/>
        <w:ind w:firstLine="360"/>
      </w:pPr>
      <w:r>
        <w:t>Несколько основных проблем:</w:t>
      </w:r>
    </w:p>
    <w:p w:rsidR="00A15310" w:rsidRDefault="009F3A16" w:rsidP="008B08DC">
      <w:pPr>
        <w:pStyle w:val="20"/>
        <w:shd w:val="clear" w:color="auto" w:fill="auto"/>
        <w:spacing w:line="280" w:lineRule="exact"/>
        <w:ind w:firstLine="360"/>
      </w:pPr>
      <w:r>
        <w:t>- состояние объектов социального назначения.</w:t>
      </w:r>
    </w:p>
    <w:p w:rsidR="00A15310" w:rsidRDefault="009F3A16" w:rsidP="008B08DC">
      <w:pPr>
        <w:pStyle w:val="20"/>
        <w:shd w:val="clear" w:color="auto" w:fill="auto"/>
        <w:spacing w:line="280" w:lineRule="exact"/>
        <w:ind w:firstLine="360"/>
      </w:pPr>
      <w:r>
        <w:t>- состояние и недостатки дорожно-транспортного покрыти</w:t>
      </w:r>
      <w:r>
        <w:t>я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>2.Общая характеристика Кергудского сельского поселения.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>Общая площадь территории 4403м</w:t>
      </w:r>
      <w:r>
        <w:rPr>
          <w:vertAlign w:val="superscript"/>
        </w:rPr>
        <w:t>2</w:t>
      </w:r>
      <w:r>
        <w:t>.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>Географическое расположение сельского поселения и особенности природных условий.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 xml:space="preserve">Кергудское сельское поселение входит в состав Ичалковского муниципального района </w:t>
      </w:r>
      <w:r>
        <w:t>Республики Мордовия. В состав поселения входят два населенных пункта - с. Кергуды и д.Малые Ичалки. Административным центром сельского поселения является с.Кергуды.</w:t>
      </w:r>
    </w:p>
    <w:p w:rsidR="00A15310" w:rsidRDefault="009F3A16" w:rsidP="008B08DC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line="280" w:lineRule="exact"/>
        <w:ind w:firstLine="360"/>
      </w:pPr>
      <w:r>
        <w:t>Демографическая ситуация.</w:t>
      </w:r>
    </w:p>
    <w:p w:rsidR="00A15310" w:rsidRDefault="009F3A16" w:rsidP="008B08DC">
      <w:pPr>
        <w:pStyle w:val="20"/>
        <w:shd w:val="clear" w:color="auto" w:fill="auto"/>
        <w:ind w:firstLine="360"/>
      </w:pPr>
      <w:r>
        <w:t>Численность постоянного населения Кергудского сельского поселения</w:t>
      </w:r>
      <w:r>
        <w:t xml:space="preserve"> в течение нескольких лет остается неизменной . В 2010 году среднегодовая численность населения составила 409 человек. В 2015 году ожидается сокращение численности на 3 человека, в 2020 году еще на 2 человека и составит 404 человека.</w:t>
      </w:r>
    </w:p>
    <w:p w:rsidR="00A15310" w:rsidRDefault="009F3A16" w:rsidP="008B08DC">
      <w:pPr>
        <w:pStyle w:val="20"/>
        <w:shd w:val="clear" w:color="auto" w:fill="auto"/>
        <w:ind w:firstLine="360"/>
      </w:pPr>
      <w:r>
        <w:t xml:space="preserve">Численность населения </w:t>
      </w:r>
      <w:r>
        <w:t>старше трудоспособного возраста составила в 2010 году 101 человек, что составляет 24.6 % от численности населения, численность населения моложе трудоспособного возраста составила в 2010 году 87 человек, что составляет 21.2%</w:t>
      </w:r>
    </w:p>
    <w:p w:rsidR="00A15310" w:rsidRDefault="009F3A16" w:rsidP="008B08DC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line="280" w:lineRule="exact"/>
        <w:ind w:firstLine="360"/>
      </w:pPr>
      <w:r>
        <w:t xml:space="preserve">Трудовые ресурсы, уровень жизни </w:t>
      </w:r>
      <w:r>
        <w:t>населения.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>Численность трудовых ресурсов Кергудского сельского поселения в 2010 году составила 221 человека, до 2020 года остается на этом же уровне. На территории Кергудского сельского поселения находиться комплекс ООО «Дружба» на котором трудоустроены бо</w:t>
      </w:r>
      <w:r>
        <w:t>лее 30% граждан трудоспособного возраста Кергудского сельского поселения .</w:t>
      </w:r>
    </w:p>
    <w:p w:rsidR="00A15310" w:rsidRDefault="009F3A16" w:rsidP="008B08DC">
      <w:pPr>
        <w:pStyle w:val="20"/>
        <w:shd w:val="clear" w:color="auto" w:fill="auto"/>
        <w:ind w:firstLine="360"/>
      </w:pPr>
      <w:r>
        <w:t xml:space="preserve">Рост денежных доходов населения является основным фактором роста </w:t>
      </w:r>
      <w:r>
        <w:lastRenderedPageBreak/>
        <w:t xml:space="preserve">внутреннего спроса. Основной составляющей денежных доходов населения является оплата труда. Динамичный рост средней </w:t>
      </w:r>
      <w:r>
        <w:t>заработной платы обусловлен прежде всего, устойчивыми темпами экономического развития, ростом производительности труда.</w:t>
      </w:r>
    </w:p>
    <w:p w:rsidR="00A15310" w:rsidRDefault="009F3A16" w:rsidP="008B08DC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line="280" w:lineRule="exact"/>
        <w:ind w:firstLine="360"/>
      </w:pPr>
      <w:r>
        <w:t>Жилищные условия населения. Коммунальное хозяйство. Связь.</w:t>
      </w:r>
    </w:p>
    <w:p w:rsidR="00A15310" w:rsidRDefault="009F3A16" w:rsidP="008B08DC">
      <w:pPr>
        <w:pStyle w:val="20"/>
        <w:shd w:val="clear" w:color="auto" w:fill="auto"/>
        <w:spacing w:line="312" w:lineRule="exact"/>
        <w:ind w:firstLine="360"/>
      </w:pPr>
      <w:r>
        <w:t xml:space="preserve">Количество сельских подворий в 2010 году составило 177, из них содержащих </w:t>
      </w:r>
      <w:r>
        <w:t>скот 42 единиц.</w:t>
      </w:r>
    </w:p>
    <w:p w:rsidR="00A15310" w:rsidRDefault="009F3A16" w:rsidP="008B08DC">
      <w:pPr>
        <w:pStyle w:val="20"/>
        <w:shd w:val="clear" w:color="auto" w:fill="auto"/>
        <w:ind w:firstLine="360"/>
      </w:pPr>
      <w:r>
        <w:t xml:space="preserve">Жилой фонд, оборудованный газом, составляет 98 </w:t>
      </w:r>
      <w:r>
        <w:rPr>
          <w:rStyle w:val="215pt"/>
        </w:rPr>
        <w:t>%.</w:t>
      </w:r>
    </w:p>
    <w:p w:rsidR="00A15310" w:rsidRDefault="009F3A16" w:rsidP="008B08DC">
      <w:pPr>
        <w:pStyle w:val="20"/>
        <w:shd w:val="clear" w:color="auto" w:fill="auto"/>
        <w:ind w:firstLine="360"/>
      </w:pPr>
      <w:r>
        <w:t>В 2011 году планируется ввести водопроводных сетей протяжённостью 0.6 км.</w:t>
      </w:r>
    </w:p>
    <w:p w:rsidR="00A15310" w:rsidRDefault="009F3A16" w:rsidP="008B08DC">
      <w:pPr>
        <w:pStyle w:val="20"/>
        <w:shd w:val="clear" w:color="auto" w:fill="auto"/>
        <w:tabs>
          <w:tab w:val="left" w:pos="4627"/>
        </w:tabs>
        <w:spacing w:line="384" w:lineRule="exact"/>
        <w:ind w:firstLine="360"/>
      </w:pPr>
      <w:r>
        <w:t>Услуги связи на территории сельского поселения представляют организации ОАО «Волгателеком» В настоящее время на терр</w:t>
      </w:r>
      <w:r>
        <w:t>итории села работают 5 сотовых компаний:</w:t>
      </w:r>
      <w:r>
        <w:tab/>
        <w:t>ЗАО «НСС», ОАО «МТС», ОАО</w:t>
      </w:r>
    </w:p>
    <w:p w:rsidR="00A15310" w:rsidRDefault="009F3A16" w:rsidP="008B08DC">
      <w:pPr>
        <w:pStyle w:val="20"/>
        <w:shd w:val="clear" w:color="auto" w:fill="auto"/>
        <w:spacing w:line="384" w:lineRule="exact"/>
      </w:pPr>
      <w:r>
        <w:t>«Мегафон»,ОАО «Билайн»</w:t>
      </w:r>
    </w:p>
    <w:p w:rsidR="00A15310" w:rsidRDefault="009F3A16" w:rsidP="008B08DC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280" w:lineRule="exact"/>
        <w:ind w:firstLine="360"/>
      </w:pPr>
      <w:r>
        <w:t>Социальная инфраструктура</w:t>
      </w:r>
    </w:p>
    <w:p w:rsidR="00A15310" w:rsidRDefault="009F3A16" w:rsidP="008B08DC">
      <w:pPr>
        <w:pStyle w:val="20"/>
        <w:shd w:val="clear" w:color="auto" w:fill="auto"/>
        <w:ind w:firstLine="360"/>
      </w:pPr>
      <w:r>
        <w:t>На территории поселения имеется фельдшеско-акушерский пункт, общая общеобразовательная школа, Дом культуры, библиотека, отделение почтовой с</w:t>
      </w:r>
      <w:r>
        <w:t>вязи. Численность учащихся школы составляет 36 человек. Численность детей, посещающих детское дошкольное учреждение, составляет 18 человек. В 2011 году планируется реконструировать бывшее здание правления колхоза .</w:t>
      </w:r>
    </w:p>
    <w:p w:rsidR="00A15310" w:rsidRDefault="009F3A16" w:rsidP="008B08DC">
      <w:pPr>
        <w:pStyle w:val="20"/>
        <w:shd w:val="clear" w:color="auto" w:fill="auto"/>
        <w:ind w:firstLine="360"/>
      </w:pPr>
      <w:r>
        <w:t>В целях благоустройства и развития террит</w:t>
      </w:r>
      <w:r>
        <w:t>ории в 2015 году планируется очистка прудов, ремонт родников в черте поселения.</w:t>
      </w:r>
    </w:p>
    <w:p w:rsidR="00A15310" w:rsidRDefault="009F3A16" w:rsidP="008B08DC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280" w:lineRule="exact"/>
        <w:ind w:firstLine="360"/>
      </w:pPr>
      <w:r>
        <w:t>Сельское хозяйство.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>Сельское хозяйство поселения представлено хозяйством ООО «Дружба», основное направление деятельности, которого является молочное животноводство. В его хозяй</w:t>
      </w:r>
      <w:r>
        <w:t>стве 860 коров на 2011 год.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>Общее количество КРС в личных подсобных хозяйствах населения составляет 83 голов, в т.ч. 59 коров, свиней - 135 в т.ч 3 свиноматки .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 xml:space="preserve">Большая часть основных показателей социально-экономического развития, по которым оценивается </w:t>
      </w:r>
      <w:r>
        <w:t>работа сельского поселения, приходится на отрасль сельского хозяйства. От них напрямую зависит и пополнение доходной части бюджета, и нормальное функционирование социальной сферы.</w:t>
      </w:r>
    </w:p>
    <w:p w:rsidR="00A15310" w:rsidRDefault="009F3A16" w:rsidP="008B08DC">
      <w:pPr>
        <w:pStyle w:val="20"/>
        <w:shd w:val="clear" w:color="auto" w:fill="auto"/>
        <w:spacing w:line="322" w:lineRule="exact"/>
        <w:ind w:firstLine="360"/>
      </w:pPr>
      <w:r>
        <w:t>Программа направлена на решение следующих основных задач: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spacing w:line="322" w:lineRule="exact"/>
      </w:pPr>
      <w:r>
        <w:t>Удовлетворение пот</w:t>
      </w:r>
      <w:r>
        <w:t>ребностей населения в услугах организации торговли, общественного питания, бытового обслуживания и связи;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line="322" w:lineRule="exact"/>
      </w:pPr>
      <w:r>
        <w:t>Доведение уровня средней заработной платы к 2020 году до 15 тысяч рублей;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36"/>
        </w:tabs>
        <w:spacing w:line="322" w:lineRule="exact"/>
      </w:pPr>
      <w:r>
        <w:t>Удовлетворение потребности населения в местах для массового отдыха;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line="322" w:lineRule="exact"/>
      </w:pPr>
      <w:r>
        <w:t>Доведени</w:t>
      </w:r>
      <w:r>
        <w:t>е обеспеченности населения поселения учреждениями культуры до нормативного уровня, путём капитального ремонта;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 xml:space="preserve"> Обеспечение первичных мер пожарной безопасности в границах населённых пунктов поселения;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 xml:space="preserve"> Сохранение, использование и ^популяризация объектов ку</w:t>
      </w:r>
      <w:r>
        <w:t xml:space="preserve">льтурного наследия (памятников истории и культуры), находящихся в собственности поселения, охрана объектов культурного наследия местного значения, </w:t>
      </w:r>
      <w:r>
        <w:lastRenderedPageBreak/>
        <w:t>расположенных на территории поселения;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36"/>
        </w:tabs>
        <w:spacing w:line="322" w:lineRule="exact"/>
      </w:pPr>
      <w:r>
        <w:t>Организация благоустройства и озеленения территории поселения;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Участие</w:t>
      </w:r>
      <w:r>
        <w:t xml:space="preserve"> в профилактике терроризма и экстремизма, а также в ликвидации последствий, проявления терроризма и экстремизма в границах поселения;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Участие в предупреждении и ликвидации последствий ЧС в границах поселения;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 xml:space="preserve">Создание условий для организации досуга и </w:t>
      </w:r>
      <w:r>
        <w:t>обеспечения жителей поселения услугами организаций культуры;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</w:pPr>
      <w: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Организация</w:t>
      </w:r>
      <w:r>
        <w:t xml:space="preserve"> освещения улиц и установка указателей с названиями улиц и номерами домов;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Создание условий для развития малого и среднего предпринимательства;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Организация и осуществление мероприятий по работе с детьми и молодёжью в поселении;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Создание музеев поселения;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У</w:t>
      </w:r>
      <w:r>
        <w:t>лучшение сети по водоснабжению</w:t>
      </w:r>
    </w:p>
    <w:p w:rsidR="00A15310" w:rsidRDefault="009F3A16" w:rsidP="008B08DC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Улучшение дорожно-транспортной сети</w:t>
      </w:r>
    </w:p>
    <w:p w:rsidR="00A15310" w:rsidRDefault="009F3A16" w:rsidP="008B08DC">
      <w:pPr>
        <w:pStyle w:val="20"/>
        <w:shd w:val="clear" w:color="auto" w:fill="auto"/>
        <w:spacing w:line="280" w:lineRule="exact"/>
      </w:pPr>
      <w:r>
        <w:t>Приложения к программе:</w:t>
      </w:r>
    </w:p>
    <w:p w:rsidR="00A15310" w:rsidRDefault="009F3A16" w:rsidP="008B08DC">
      <w:pPr>
        <w:pStyle w:val="20"/>
        <w:shd w:val="clear" w:color="auto" w:fill="auto"/>
        <w:spacing w:line="322" w:lineRule="exact"/>
      </w:pPr>
      <w:r>
        <w:t>Приложение № 1 Приложение № 2 Приложение № 3</w:t>
      </w:r>
    </w:p>
    <w:p w:rsidR="00A15310" w:rsidRDefault="009F3A16" w:rsidP="008B08DC">
      <w:pPr>
        <w:pStyle w:val="71"/>
        <w:shd w:val="clear" w:color="auto" w:fill="auto"/>
        <w:spacing w:line="280" w:lineRule="exact"/>
        <w:jc w:val="both"/>
      </w:pPr>
      <w:r>
        <w:rPr>
          <w:rStyle w:val="7"/>
        </w:rPr>
        <w:t>Н.П.Дружинкина</w:t>
      </w:r>
    </w:p>
    <w:p w:rsidR="00A15310" w:rsidRDefault="009F3A16" w:rsidP="008B08DC">
      <w:pPr>
        <w:pStyle w:val="71"/>
        <w:shd w:val="clear" w:color="auto" w:fill="auto"/>
        <w:jc w:val="both"/>
      </w:pPr>
      <w:r>
        <w:t>Глава Кергудского сельского поселения Ичалковского муниципального района РМ</w:t>
      </w:r>
    </w:p>
    <w:sectPr w:rsidR="00A15310">
      <w:pgSz w:w="11909" w:h="16840"/>
      <w:pgMar w:top="1161" w:right="1043" w:bottom="122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16" w:rsidRDefault="009F3A16">
      <w:r>
        <w:separator/>
      </w:r>
    </w:p>
  </w:endnote>
  <w:endnote w:type="continuationSeparator" w:id="0">
    <w:p w:rsidR="009F3A16" w:rsidRDefault="009F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16" w:rsidRDefault="009F3A16"/>
  </w:footnote>
  <w:footnote w:type="continuationSeparator" w:id="0">
    <w:p w:rsidR="009F3A16" w:rsidRDefault="009F3A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1336"/>
    <w:multiLevelType w:val="multilevel"/>
    <w:tmpl w:val="5EF8D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B0C68"/>
    <w:multiLevelType w:val="multilevel"/>
    <w:tmpl w:val="591878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10"/>
    <w:rsid w:val="008B08DC"/>
    <w:rsid w:val="009F3A16"/>
    <w:rsid w:val="00A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E6EA6-0C74-45DA-9E13-872441D6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1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Кергуды</dc:creator>
  <cp:lastModifiedBy>Кергуды</cp:lastModifiedBy>
  <cp:revision>1</cp:revision>
  <dcterms:created xsi:type="dcterms:W3CDTF">2015-11-12T08:41:00Z</dcterms:created>
  <dcterms:modified xsi:type="dcterms:W3CDTF">2015-11-12T08:43:00Z</dcterms:modified>
</cp:coreProperties>
</file>