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49A3" w:rsidRPr="00A849A3" w:rsidRDefault="00A849A3" w:rsidP="00A849A3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  <w:t>П О С Т А Н О В Л Е Н И Е</w:t>
      </w:r>
    </w:p>
    <w:p w:rsidR="00A849A3" w:rsidRPr="00A849A3" w:rsidRDefault="00A849A3" w:rsidP="00A849A3">
      <w:pPr>
        <w:spacing w:after="0" w:line="360" w:lineRule="auto"/>
        <w:ind w:left="-360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АДМИНИСТРАЦИИ</w:t>
      </w:r>
    </w:p>
    <w:p w:rsidR="00A849A3" w:rsidRPr="00A849A3" w:rsidRDefault="00A849A3" w:rsidP="00A849A3">
      <w:pPr>
        <w:spacing w:after="0" w:line="360" w:lineRule="auto"/>
        <w:ind w:left="-360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ИЧАЛКОВСКОГО МУНИЦИПАЛЬНОГО РАЙОНА РЕСПУБЛИКИ МОРДОВИЯ</w:t>
      </w:r>
    </w:p>
    <w:p w:rsidR="00204A2C" w:rsidRDefault="00A849A3" w:rsidP="00A849A3">
      <w:pPr>
        <w:spacing w:after="0" w:line="360" w:lineRule="auto"/>
        <w:ind w:left="-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001C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12.05.2021 г. 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№</w:t>
      </w:r>
      <w:r w:rsidR="00001C27">
        <w:rPr>
          <w:rFonts w:ascii="Times New Roman" w:eastAsia="Times New Roman" w:hAnsi="Times New Roman" w:cs="Times New Roman"/>
          <w:sz w:val="28"/>
          <w:szCs w:val="28"/>
          <w:lang w:eastAsia="ru-RU"/>
        </w:rPr>
        <w:t>227</w:t>
      </w:r>
      <w:bookmarkStart w:id="0" w:name="_GoBack"/>
      <w:bookmarkEnd w:id="0"/>
    </w:p>
    <w:p w:rsidR="00447AFD" w:rsidRDefault="00447AFD" w:rsidP="00A849A3">
      <w:pPr>
        <w:spacing w:after="0" w:line="360" w:lineRule="auto"/>
        <w:ind w:left="-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49A3" w:rsidRPr="00A849A3" w:rsidRDefault="00A849A3" w:rsidP="00A849A3">
      <w:pPr>
        <w:spacing w:after="0" w:line="360" w:lineRule="auto"/>
        <w:ind w:left="-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 К е м л я </w:t>
      </w:r>
    </w:p>
    <w:p w:rsidR="00A849A3" w:rsidRPr="00A849A3" w:rsidRDefault="00A849A3" w:rsidP="00A849A3">
      <w:pPr>
        <w:widowControl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9A3" w:rsidRPr="00A849A3" w:rsidRDefault="00A849A3" w:rsidP="00A849A3">
      <w:pPr>
        <w:widowControl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 внесении изменений в </w:t>
      </w:r>
      <w:r w:rsidRPr="00A849A3"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  <w:t>Муниципальную программу</w:t>
      </w:r>
      <w:r w:rsidRPr="00A849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A849A3" w:rsidRPr="00A849A3" w:rsidRDefault="00A849A3" w:rsidP="00A849A3">
      <w:pPr>
        <w:widowControl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«Экономическое развитие Ичалковского муниципального района»</w:t>
      </w:r>
    </w:p>
    <w:p w:rsidR="00A849A3" w:rsidRPr="00A849A3" w:rsidRDefault="00A849A3" w:rsidP="00A849A3">
      <w:pPr>
        <w:widowControl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49A3" w:rsidRPr="00A849A3" w:rsidRDefault="00A849A3" w:rsidP="00F50403">
      <w:pPr>
        <w:widowControl w:val="0"/>
        <w:adjustRightInd w:val="0"/>
        <w:spacing w:before="120"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Постановляю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A849A3" w:rsidRDefault="00A849A3" w:rsidP="00F50403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>1. Внести в Муниципальную программу «Экономическое развитие Ичалковского муниципального района</w:t>
      </w:r>
      <w:r w:rsidRPr="00A84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», утвержденную постановлением администрации Ичалковского муниципального района от 03.12.2018 г.№ 637 (с изменениями от 17.06.2019 г №305, 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>02.10.2019 г. № 538, 13.07.2020 г. №315, 06.08.2020 г. №349</w:t>
      </w:r>
      <w:r w:rsid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>, 25.09.2020 г. №439</w:t>
      </w:r>
      <w:r w:rsidRPr="00A84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изменения</w:t>
      </w:r>
      <w:r w:rsid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>, изложив</w:t>
      </w:r>
      <w:r w:rsidR="002431F6" w:rsidRPr="002431F6">
        <w:t xml:space="preserve"> </w:t>
      </w:r>
      <w:r w:rsidR="002431F6" w:rsidRP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 6</w:t>
      </w:r>
      <w:r w:rsidR="00F504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31F6" w:rsidRP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муниципальной программе «Экономическое развитие Ичалковского муниципального района» </w:t>
      </w:r>
      <w:r w:rsid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согласно </w:t>
      </w:r>
      <w:r w:rsidR="00B739F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приложению,</w:t>
      </w:r>
      <w:r w:rsidR="002431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настоящему постановлению</w:t>
      </w:r>
      <w:r w:rsidR="00B739F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849A3" w:rsidRPr="00A849A3" w:rsidRDefault="00A849A3" w:rsidP="00F50403">
      <w:pPr>
        <w:spacing w:before="120" w:after="0" w:line="240" w:lineRule="auto"/>
        <w:ind w:left="-284" w:firstLine="708"/>
        <w:jc w:val="both"/>
        <w:rPr>
          <w:rFonts w:ascii="Times New Roman" w:eastAsia="Times New Roman" w:hAnsi="Times New Roman" w:cs="Times New Roman"/>
          <w:sz w:val="36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B739F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Контроль за исполнением настоящего постановления возложить на заместителя Главы - начальника управления экономики и муниципальных программ администрации Ичалковского муниципального района А.Е. Горяеву.  </w:t>
      </w:r>
    </w:p>
    <w:p w:rsidR="00A849A3" w:rsidRPr="00A849A3" w:rsidRDefault="00A849A3" w:rsidP="00F50403">
      <w:pPr>
        <w:tabs>
          <w:tab w:val="left" w:pos="709"/>
        </w:tabs>
        <w:spacing w:before="120" w:after="0" w:line="240" w:lineRule="auto"/>
        <w:ind w:left="-284"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B739F4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A849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Настоящее постановление вступает в силу после его официального опубликования. </w:t>
      </w:r>
    </w:p>
    <w:p w:rsidR="00A849A3" w:rsidRDefault="00A849A3" w:rsidP="00A849A3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9F4" w:rsidRDefault="00B739F4" w:rsidP="00A849A3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9F4" w:rsidRDefault="00B739F4" w:rsidP="00A849A3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9F4" w:rsidRDefault="00B739F4" w:rsidP="00A849A3">
      <w:pPr>
        <w:overflowPunct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49A3" w:rsidRPr="00A849A3" w:rsidRDefault="00A849A3" w:rsidP="00A849A3">
      <w:pPr>
        <w:widowControl w:val="0"/>
        <w:spacing w:after="0" w:line="240" w:lineRule="auto"/>
        <w:ind w:right="-1" w:firstLine="540"/>
        <w:jc w:val="center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</w:p>
    <w:p w:rsidR="00A849A3" w:rsidRPr="00A849A3" w:rsidRDefault="00A849A3" w:rsidP="00A849A3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 xml:space="preserve">Глава Ичалковского </w:t>
      </w:r>
    </w:p>
    <w:p w:rsidR="00A849A3" w:rsidRPr="00A849A3" w:rsidRDefault="00A849A3" w:rsidP="00A849A3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</w:pPr>
      <w:r w:rsidRPr="00A849A3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 xml:space="preserve">муниципального района                                          </w:t>
      </w:r>
      <w:r w:rsidRPr="00A849A3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ab/>
      </w:r>
      <w:r w:rsidRPr="00A849A3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ab/>
        <w:t>В.Г. Дмитриева</w:t>
      </w:r>
    </w:p>
    <w:p w:rsidR="00A849A3" w:rsidRPr="00A849A3" w:rsidRDefault="00A849A3" w:rsidP="00A849A3">
      <w:pPr>
        <w:spacing w:after="0" w:line="240" w:lineRule="auto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B739F4" w:rsidRDefault="00B739F4" w:rsidP="00A849A3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B739F4" w:rsidRDefault="00B739F4" w:rsidP="00A849A3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B739F4" w:rsidRDefault="00B739F4" w:rsidP="00A849A3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B739F4" w:rsidRDefault="00B739F4" w:rsidP="00A849A3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sz w:val="18"/>
          <w:szCs w:val="20"/>
          <w:lang w:eastAsia="ru-RU"/>
        </w:rPr>
      </w:pPr>
    </w:p>
    <w:p w:rsidR="00A849A3" w:rsidRPr="00A849A3" w:rsidRDefault="00B739F4" w:rsidP="00B739F4">
      <w:pPr>
        <w:spacing w:before="120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18"/>
          <w:szCs w:val="20"/>
          <w:lang w:eastAsia="ru-RU"/>
        </w:rPr>
        <w:t>Кортунова Л.И.</w:t>
      </w:r>
    </w:p>
    <w:p w:rsidR="00F50403" w:rsidRDefault="00F50403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0403" w:rsidRDefault="00F50403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30DB" w:rsidRDefault="007230DB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к постановлению</w:t>
      </w:r>
    </w:p>
    <w:p w:rsidR="007230DB" w:rsidRDefault="007230DB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</w:t>
      </w:r>
      <w:r w:rsidRPr="007230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Ичалковского </w:t>
      </w:r>
    </w:p>
    <w:p w:rsidR="007230DB" w:rsidRDefault="007230DB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района</w:t>
      </w:r>
    </w:p>
    <w:p w:rsidR="007230DB" w:rsidRDefault="007230DB" w:rsidP="00EA7AB4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от___________________ №_______</w:t>
      </w:r>
    </w:p>
    <w:p w:rsidR="007230DB" w:rsidRDefault="007230DB" w:rsidP="00F50403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7230DB" w:rsidP="00F50403">
      <w:pPr>
        <w:tabs>
          <w:tab w:val="left" w:pos="1982"/>
        </w:tabs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131031"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 6</w:t>
      </w:r>
    </w:p>
    <w:p w:rsidR="00131031" w:rsidRPr="00131031" w:rsidRDefault="00131031" w:rsidP="00F50403">
      <w:pPr>
        <w:spacing w:after="0" w:line="276" w:lineRule="auto"/>
        <w:ind w:left="4395" w:hanging="425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к муницип</w:t>
      </w:r>
      <w:r w:rsidR="00F5040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альной программе «Экономическое р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азвитие Ичалковского муниципального </w:t>
      </w:r>
      <w:r w:rsidR="00F50403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айона» </w:t>
      </w:r>
    </w:p>
    <w:p w:rsidR="00131031" w:rsidRPr="00131031" w:rsidRDefault="00131031" w:rsidP="0013103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131031" w:rsidRPr="00131031" w:rsidRDefault="00131031" w:rsidP="00131031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Подпрограммы муниципальной программы</w:t>
      </w:r>
    </w:p>
    <w:p w:rsidR="00131031" w:rsidRPr="00131031" w:rsidRDefault="00131031" w:rsidP="00131031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Подпрограмма 2 «Развитие инвестиционной деятельности в Ичалковском муниципальном районе»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39"/>
        <w:gridCol w:w="5906"/>
      </w:tblGrid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Ответственный исполнитель</w:t>
            </w:r>
          </w:p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подпрограммы    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администрация Ичалковского муниципального района (отдел экономики администрации Ичалковского муниципального района)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Участники  подпрограммы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отсутствуют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Цель подпрограммы              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 формирование благоприятного инвестиционного климата в  районе,   увеличение   притока  инвестиционных средств 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Задача подпрограммы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-внедрение стандарта деятельности органов местного самоуправления по обеспечению благоприятного инвестиционного климата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Приоритетные проекты (программы), реализуемые в рамках подпрограммы</w:t>
            </w:r>
          </w:p>
        </w:tc>
        <w:tc>
          <w:tcPr>
            <w:tcW w:w="6069" w:type="dxa"/>
            <w:hideMark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-отсутствуют</w:t>
            </w:r>
          </w:p>
        </w:tc>
      </w:tr>
      <w:tr w:rsidR="00131031" w:rsidRPr="00131031" w:rsidTr="0069497B">
        <w:tc>
          <w:tcPr>
            <w:tcW w:w="3501" w:type="dxa"/>
            <w:hideMark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Показатели (индикаторы) подпрограммы             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объем инвестиций в основной капитал в расчете на 1 жителя;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Сроки </w:t>
            </w:r>
            <w:proofErr w:type="gramStart"/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 этапы</w:t>
            </w:r>
            <w:proofErr w:type="gramEnd"/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реализации</w:t>
            </w:r>
          </w:p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подпрограммы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- 2019 - 2025 годы.</w:t>
            </w:r>
          </w:p>
        </w:tc>
      </w:tr>
      <w:tr w:rsidR="00131031" w:rsidRPr="00131031" w:rsidTr="0069497B">
        <w:tc>
          <w:tcPr>
            <w:tcW w:w="3501" w:type="dxa"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before="120"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Объемы бюджетных ассигнований подпрограммы 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Финансирование осуществляется за счет средств местного бюджета</w:t>
            </w:r>
          </w:p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  <w:lang w:eastAsia="ru-RU"/>
              </w:rPr>
            </w:pPr>
          </w:p>
        </w:tc>
      </w:tr>
      <w:tr w:rsidR="00131031" w:rsidRPr="00131031" w:rsidTr="0069497B">
        <w:tc>
          <w:tcPr>
            <w:tcW w:w="3501" w:type="dxa"/>
            <w:hideMark/>
          </w:tcPr>
          <w:p w:rsidR="00131031" w:rsidRPr="00131031" w:rsidRDefault="00131031" w:rsidP="00131031">
            <w:pPr>
              <w:autoSpaceDE w:val="0"/>
              <w:autoSpaceDN w:val="0"/>
              <w:adjustRightInd w:val="0"/>
              <w:spacing w:after="0" w:line="276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Ожидаемые результаты реализации подпрограммы</w:t>
            </w:r>
          </w:p>
        </w:tc>
        <w:tc>
          <w:tcPr>
            <w:tcW w:w="6069" w:type="dxa"/>
          </w:tcPr>
          <w:p w:rsidR="00131031" w:rsidRPr="00131031" w:rsidRDefault="00131031" w:rsidP="00131031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left="1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количественном выражении:</w:t>
            </w:r>
          </w:p>
          <w:p w:rsidR="00131031" w:rsidRPr="00131031" w:rsidRDefault="00131031" w:rsidP="00131031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left="1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proofErr w:type="gramStart"/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увеличение  объема</w:t>
            </w:r>
            <w:proofErr w:type="gramEnd"/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инвестиций в основной капитал на 1 жителя до 20,181 тыс. рублей в 2025 году.</w:t>
            </w:r>
          </w:p>
          <w:p w:rsidR="00131031" w:rsidRPr="00131031" w:rsidRDefault="00131031" w:rsidP="00131031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left="1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качественном выражении:</w:t>
            </w:r>
          </w:p>
          <w:p w:rsidR="00131031" w:rsidRPr="00131031" w:rsidRDefault="00131031" w:rsidP="00131031">
            <w:pPr>
              <w:widowControl w:val="0"/>
              <w:autoSpaceDE w:val="0"/>
              <w:autoSpaceDN w:val="0"/>
              <w:adjustRightInd w:val="0"/>
              <w:spacing w:after="0" w:line="276" w:lineRule="auto"/>
              <w:ind w:left="14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103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повышение инвестиционной активности предприятий и организаций района.</w:t>
            </w:r>
          </w:p>
        </w:tc>
      </w:tr>
    </w:tbl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1.Общая характеристика сферы реализации подпрограммы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eastAsia="Times New Roman" w:hAnsi="Times New Roman" w:cs="Calibri"/>
          <w:color w:val="000000"/>
          <w:sz w:val="28"/>
          <w:szCs w:val="28"/>
          <w:lang w:eastAsia="ru-RU"/>
        </w:rPr>
      </w:pPr>
    </w:p>
    <w:p w:rsidR="00BF0170" w:rsidRPr="00BF0170" w:rsidRDefault="00BF0170" w:rsidP="00BF0170">
      <w:pPr>
        <w:widowControl w:val="0"/>
        <w:tabs>
          <w:tab w:val="left" w:pos="0"/>
        </w:tabs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  <w:r w:rsidRPr="00BF01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Одним из наиболее важных факторов развития экономики являются инвестиции. Формирование благоприятной инвестиционной среды будет способствовать как увеличению объемов инвестиций, так и их диверсификации по секторам экономики и изменению структуры экономики, улучшению инвестиционной привлекательности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Ичалковск</w:t>
      </w:r>
      <w:r w:rsidRPr="00BF017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 муниципального района.</w:t>
      </w:r>
    </w:p>
    <w:p w:rsidR="00BF0170" w:rsidRPr="00BF0170" w:rsidRDefault="00BF0170" w:rsidP="00BF0170">
      <w:pPr>
        <w:widowControl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BF017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Инвестиции в основной капитал – это вложения, которые способствуют приобретению, созданию, а также расширению основных фондов предприятия. Результатом данного процесса может стать сооружение новых объектов и модернизация оборудования, покупка необходимых транспортных средств и инструментов. 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Calibri" w:eastAsia="Times New Roman" w:hAnsi="Calibri" w:cs="Times New Roman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Инвестиционная политика района является важнейшей составляющей экономической деятельности, поскольку именно она определяет потенциал экономики и ее рост. На протяжении последних лет посткризисного восстановления экономики в Ичалковском муниципальном районе наблюдается оживление инвестиционной активности. В 2017 году на развитие экономики направлено инвестиций в основной капитал за счет всех источников финансирования (без субъектов малого предпринимательства и объемов инвестиций, не наблюдаемых прямыми статистическими методами) 642,671 млн. рублей, что в сопоставимых ценах составляет 156,9 процента к уровню 2016 года.  По итогам 2017 года по крупным и средним </w:t>
      </w:r>
      <w:proofErr w:type="gramStart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предприятиям  удельный</w:t>
      </w:r>
      <w:proofErr w:type="gram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вес инвестиций за счет собственных средств предприятий и организаций составил 65,1 процента, привлеченных – 34,9 процента, из них: 85,4 процента – кредиты банков, бюджетные средства –14,6  процента, в том числе: средства бюджетов субъектов Российской Федерации – 53,5 процента, средства  местного бюджета– 9 процентов.</w:t>
      </w:r>
      <w:r w:rsidRPr="00131031">
        <w:rPr>
          <w:rFonts w:ascii="Calibri" w:eastAsia="Times New Roman" w:hAnsi="Calibri" w:cs="Times New Roman"/>
          <w:lang w:eastAsia="ru-RU"/>
        </w:rPr>
        <w:t xml:space="preserve"> 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Администрация района создает и обеспечивает максимально комфортные условия для модернизации экономики, привлечения в район новых крупных инвесторов.</w:t>
      </w:r>
    </w:p>
    <w:p w:rsidR="006F2787" w:rsidRDefault="00131031" w:rsidP="00131031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цель инвестиционной политик</w:t>
      </w:r>
      <w:r w:rsidR="006F2787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района определена в стратегии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Ичалковского муниципального района до 2025 года - </w:t>
      </w:r>
      <w:proofErr w:type="gramStart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 создание</w:t>
      </w:r>
      <w:proofErr w:type="gram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благоприятного хозяйственного и инвестиционного климата для развития промышленных предприятий, сельскохозяйственных производств, малого бизнеса. </w:t>
      </w:r>
    </w:p>
    <w:p w:rsidR="00131031" w:rsidRPr="00131031" w:rsidRDefault="006F2787" w:rsidP="00C85B7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27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прогнозируемом периоде необходимо проводить активную политику по привлечению инвестиций в промышленность, перерабатывающую отрасль района, в развитие туризма и отдыха.  При этом необходимо понимать, что привлечение производственных инвестиций района сложная и нелёгкая задача, поскольку организация новых производств на территории района носит весьма ограниченный характер, обусловленный особенностями распределения земельного фонда, кадровым составом, качеством </w:t>
      </w:r>
      <w:r w:rsidRPr="006F278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человеческого капитала в привлекаемых трудовых ресурсах, экологическими, энергетическими и прочими ограничениями. Необходимо пересмотреть основные направления инвестиционного развития и выделить промышленные площадки и земельные участки под новые инвестиционные проекты по развитию промышленности и перерабатывающей отрасли района и провести рекламно-информационные мероприятия.</w:t>
      </w:r>
      <w:r w:rsidR="00131031"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организации системной работы по привлечению инвестиций в настоящее время определено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пять</w:t>
      </w:r>
      <w:r w:rsidR="00131031"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инвестиционны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131031"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площад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ок</w:t>
      </w:r>
      <w:r w:rsidR="00131031"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C85B7D" w:rsidRPr="00FE5AAC">
        <w:rPr>
          <w:rFonts w:ascii="Times New Roman" w:hAnsi="Times New Roman" w:cs="Times New Roman"/>
          <w:sz w:val="28"/>
          <w:szCs w:val="28"/>
        </w:rPr>
        <w:t>На сегодняшний день информация о свободных промышленных площадках и земельных участках района представлена в сводном реестре и размещена на сайте «Корпорации развития Республики Мордовия». Данная информация регулярно обновляется и пополняется.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Однако сложившиеся в районе темпы роста инвестиций в основной капитал явно недостаточны для полномасштабной реализации </w:t>
      </w:r>
      <w:hyperlink r:id="rId5" w:history="1">
        <w:r w:rsidRPr="00131031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стратегии</w:t>
        </w:r>
      </w:hyperlink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Ичалковского муниципального района на период до 2025 года. 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этим определены основные приоритеты муниципальной политики в сфере реализации подпрограммы. К ним относятся: </w:t>
      </w:r>
    </w:p>
    <w:p w:rsidR="00131031" w:rsidRPr="00131031" w:rsidRDefault="00131031" w:rsidP="00131031">
      <w:pPr>
        <w:widowControl w:val="0"/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-формирование нового инвестиционного облика Ичалковского муниципального района;</w:t>
      </w:r>
    </w:p>
    <w:p w:rsidR="00131031" w:rsidRPr="00131031" w:rsidRDefault="00131031" w:rsidP="00131031">
      <w:pPr>
        <w:widowControl w:val="0"/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-привлечение инвестиций в основной капитал.</w:t>
      </w:r>
    </w:p>
    <w:p w:rsidR="00131031" w:rsidRPr="00131031" w:rsidRDefault="00131031" w:rsidP="00131031">
      <w:pPr>
        <w:widowControl w:val="0"/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подпрограммы будет – формирование благоприятного инве</w:t>
      </w:r>
      <w:r w:rsidR="00EC48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стиционного климата в районе, 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увеличение притока инвестиционных средств.</w:t>
      </w:r>
    </w:p>
    <w:p w:rsidR="00131031" w:rsidRPr="00131031" w:rsidRDefault="00131031" w:rsidP="00131031">
      <w:pPr>
        <w:widowControl w:val="0"/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для достижения цели</w:t>
      </w:r>
      <w:r w:rsidR="002158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разработан план мероприятий, направленный на сопровождение и продвижение перспективных инвестиционных ниш</w:t>
      </w:r>
      <w:r w:rsidR="004E30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737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4E3076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Приложение </w:t>
      </w:r>
      <w:r w:rsidR="00207370">
        <w:rPr>
          <w:rFonts w:ascii="Times New Roman" w:eastAsia="Times New Roman" w:hAnsi="Times New Roman" w:cs="Calibri"/>
          <w:sz w:val="28"/>
          <w:szCs w:val="28"/>
          <w:lang w:eastAsia="ru-RU"/>
        </w:rPr>
        <w:t>1</w:t>
      </w:r>
      <w:r w:rsidR="004E3076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к подпрограмме «Развитие инвестиционной деятельности в Ичалковском муниципальном районе»</w:t>
      </w:r>
      <w:r w:rsidR="00207370">
        <w:rPr>
          <w:rFonts w:ascii="Times New Roman" w:eastAsia="Times New Roman" w:hAnsi="Times New Roman" w:cs="Calibri"/>
          <w:sz w:val="28"/>
          <w:szCs w:val="28"/>
          <w:lang w:eastAsia="ru-RU"/>
        </w:rPr>
        <w:t>)</w:t>
      </w:r>
      <w:r w:rsidR="002158E0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котором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предусмотрено решение следующ</w:t>
      </w:r>
      <w:r w:rsidR="00C31A95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задач: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4E3076" w:rsidRPr="004E3076">
        <w:rPr>
          <w:rFonts w:ascii="Times New Roman" w:eastAsia="Times New Roman" w:hAnsi="Times New Roman" w:cs="Calibri"/>
          <w:sz w:val="28"/>
          <w:szCs w:val="28"/>
          <w:lang w:eastAsia="ru-RU"/>
        </w:rPr>
        <w:t>Задача 1. Определение инвестиционного потенциала муниципального образования и формирование инвестиционных паспортов</w:t>
      </w:r>
      <w:r w:rsidR="004E3076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(Приложение </w:t>
      </w:r>
      <w:r w:rsidR="00207370">
        <w:rPr>
          <w:rFonts w:ascii="Times New Roman" w:eastAsia="Times New Roman" w:hAnsi="Times New Roman" w:cs="Calibri"/>
          <w:sz w:val="28"/>
          <w:szCs w:val="28"/>
          <w:lang w:eastAsia="ru-RU"/>
        </w:rPr>
        <w:t>2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к подпрограмме «Развитие инвестиционной деятельности в Ичалковском муниципальном районе»);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>Задача 2. Инвентаризация свободных инвестиционных площадок и земельных участков</w:t>
      </w:r>
      <w:r w:rsidR="006D061C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</w:t>
      </w:r>
      <w:r w:rsidR="006D061C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(Приложение </w:t>
      </w:r>
      <w:r w:rsidR="006D061C">
        <w:rPr>
          <w:rFonts w:ascii="Times New Roman" w:eastAsia="Times New Roman" w:hAnsi="Times New Roman" w:cs="Calibri"/>
          <w:sz w:val="28"/>
          <w:szCs w:val="28"/>
          <w:lang w:eastAsia="ru-RU"/>
        </w:rPr>
        <w:t>3</w:t>
      </w:r>
      <w:r w:rsidR="006D061C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к подпрограмме «Развитие инвестиционной деятельности в Ичалковском муниципальном районе»)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;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>Задача 3. Отбор инвестиционных площадок, обеспеченных необходимой инфраструктурой под новые проекты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: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>Задача 4. Выявление перспективных инвестиционных ниш свободных для развития производства, создания новых рабочих мест и кооперационных цепочек с местными товаропроизводителями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;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Задача 5. Формирование реестра перспективных инвестиционных ниш для потенциальных инвесторов с детальной характеристикой </w:t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lastRenderedPageBreak/>
        <w:t>конкурентных преимуществ их размещения</w:t>
      </w:r>
      <w:r w:rsidR="003F3178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(</w:t>
      </w:r>
      <w:r w:rsidR="003F3178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Приложение </w:t>
      </w:r>
      <w:r w:rsidR="003F3178">
        <w:rPr>
          <w:rFonts w:ascii="Times New Roman" w:eastAsia="Times New Roman" w:hAnsi="Times New Roman" w:cs="Calibri"/>
          <w:sz w:val="28"/>
          <w:szCs w:val="28"/>
          <w:lang w:eastAsia="ru-RU"/>
        </w:rPr>
        <w:t>4</w:t>
      </w:r>
      <w:r w:rsidR="003F3178"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к подпрограмме «Развитие инвестиционной деятельности в Ичалковском муниципальном районе»</w:t>
      </w:r>
      <w:r w:rsidR="003F3178">
        <w:rPr>
          <w:rFonts w:ascii="Times New Roman" w:eastAsia="Times New Roman" w:hAnsi="Times New Roman" w:cs="Calibri"/>
          <w:sz w:val="28"/>
          <w:szCs w:val="28"/>
          <w:lang w:eastAsia="ru-RU"/>
        </w:rPr>
        <w:t>)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;</w:t>
      </w:r>
    </w:p>
    <w:p w:rsidR="00C31A95" w:rsidRPr="00C31A95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Задача 6. Сопровождение и "упаковка" инвестиционных </w:t>
      </w:r>
      <w:proofErr w:type="gramStart"/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>ниш</w:t>
      </w:r>
      <w:r w:rsidR="003F3178">
        <w:rPr>
          <w:rFonts w:ascii="Times New Roman" w:eastAsia="Times New Roman" w:hAnsi="Times New Roman" w:cs="Calibri"/>
          <w:sz w:val="28"/>
          <w:szCs w:val="28"/>
          <w:lang w:eastAsia="ru-RU"/>
        </w:rPr>
        <w:t xml:space="preserve"> 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;</w:t>
      </w:r>
      <w:proofErr w:type="gramEnd"/>
    </w:p>
    <w:p w:rsidR="00C31A95" w:rsidRPr="00131031" w:rsidRDefault="00C31A95" w:rsidP="00C31A95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-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ab/>
      </w:r>
      <w:r w:rsidR="00207370" w:rsidRPr="00207370">
        <w:rPr>
          <w:rFonts w:ascii="Times New Roman" w:eastAsia="Times New Roman" w:hAnsi="Times New Roman" w:cs="Calibri"/>
          <w:sz w:val="28"/>
          <w:szCs w:val="28"/>
          <w:lang w:eastAsia="ru-RU"/>
        </w:rPr>
        <w:t>Задача 7. Формирование реальных мер поддержки, направленных на загрузку и освоение свободных инвестиционных площадок</w:t>
      </w:r>
      <w:r w:rsidRPr="00C31A95">
        <w:rPr>
          <w:rFonts w:ascii="Times New Roman" w:eastAsia="Times New Roman" w:hAnsi="Times New Roman" w:cs="Calibri"/>
          <w:sz w:val="28"/>
          <w:szCs w:val="28"/>
          <w:lang w:eastAsia="ru-RU"/>
        </w:rPr>
        <w:t>.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14" w:firstLine="709"/>
        <w:jc w:val="both"/>
        <w:rPr>
          <w:rFonts w:ascii="Calibri" w:eastAsia="Times New Roman" w:hAnsi="Calibri" w:cs="Times New Roman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подпрограммы позволит повысить инвестиционную привлекательность Ичалковского муниципального района, в том числе за счет продвижения позитивного имиджа Ичалковского муниципального района, увеличить объём инвестиций в основной капитал Ичалковского муниципального района.</w:t>
      </w:r>
      <w:r w:rsidRPr="00131031">
        <w:rPr>
          <w:rFonts w:ascii="Calibri" w:eastAsia="Times New Roman" w:hAnsi="Calibri" w:cs="Times New Roman"/>
          <w:lang w:eastAsia="ru-RU"/>
        </w:rPr>
        <w:t xml:space="preserve"> 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Показатели (индикаторы) подпрограммы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36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14"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Показателем (индикатором) решения задачи и достижения цели подпрограммы будет являться: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-объем инвестиций в основной капитал в расчете на одного жителя (определяется на основе данных статистического наблюдения № П-2 ИНВЕСТ) и данных о среднегодовой численности населения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Разъяснения по показателю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: данные за отчетный год формируются на основе показателей формы № П-2 по крупным и средним организациям. Информация за год, предшествующий отчетному, уточняется на основе годовых отчетов по форме № П-2 (</w:t>
      </w:r>
      <w:proofErr w:type="spellStart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инвест</w:t>
      </w:r>
      <w:proofErr w:type="spell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.) по крупным и средним организациям и организациям с численностью работников до 15 человек, не являющимся субъектами малого предпринимательства.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Расчет показателя: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131031" w:rsidP="00131031">
      <w:pPr>
        <w:spacing w:after="0" w:line="276" w:lineRule="auto"/>
        <w:ind w:firstLine="7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 = </w:t>
      </w:r>
      <w:proofErr w:type="spellStart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Start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o</w:t>
      </w:r>
      <w:proofErr w:type="spell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/</w:t>
      </w:r>
      <w:proofErr w:type="gram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где: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310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Иo</w:t>
      </w:r>
      <w:proofErr w:type="spellEnd"/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объем инвестиций в основной капитал - всего;</w:t>
      </w:r>
    </w:p>
    <w:p w:rsidR="00131031" w:rsidRPr="00131031" w:rsidRDefault="00131031" w:rsidP="0013103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</w:t>
      </w: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среднегодовая численность населения.)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left="14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131031" w:rsidP="00131031">
      <w:pPr>
        <w:autoSpaceDE w:val="0"/>
        <w:autoSpaceDN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>Сведения о показателях (индикаторах) подпрограммы представлены в приложении № 1 к настоящей Программе.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 Перечень и </w:t>
      </w:r>
      <w:proofErr w:type="gramStart"/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характеристика  основных</w:t>
      </w:r>
      <w:proofErr w:type="gramEnd"/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мероприятий подпрограммы 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autoSpaceDE w:val="0"/>
        <w:autoSpaceDN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>В рамках подпрограммы реализуется следующее основное мероприятие:</w:t>
      </w:r>
    </w:p>
    <w:p w:rsidR="00131031" w:rsidRPr="00131031" w:rsidRDefault="00131031" w:rsidP="00131031">
      <w:pPr>
        <w:autoSpaceDE w:val="0"/>
        <w:autoSpaceDN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lastRenderedPageBreak/>
        <w:t>основное мероприятие 1 «Проведение мероприятий, направленных на обеспечение благоприятного инвестиционного климата Ичалковского муниципального района»</w:t>
      </w:r>
    </w:p>
    <w:p w:rsidR="00131031" w:rsidRPr="00131031" w:rsidRDefault="00131031" w:rsidP="00131031">
      <w:pPr>
        <w:autoSpaceDE w:val="0"/>
        <w:autoSpaceDN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В рамках данного основного мероприятия проводится </w:t>
      </w:r>
      <w:proofErr w:type="gramStart"/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>работа</w:t>
      </w:r>
      <w:proofErr w:type="gramEnd"/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направленная на обеспечение благоприятного инвестиционного климата Ичалковского муниципального района – участие в форумах, выставках и т.д.).</w:t>
      </w:r>
    </w:p>
    <w:p w:rsidR="00131031" w:rsidRPr="00131031" w:rsidRDefault="00131031" w:rsidP="00131031">
      <w:pPr>
        <w:widowControl w:val="0"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Times New Roman" w:hAnsi="Times New Roman" w:cs="Calibri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Calibri"/>
          <w:sz w:val="28"/>
          <w:szCs w:val="28"/>
          <w:lang w:eastAsia="ru-RU"/>
        </w:rPr>
        <w:t>Перечень основных мероприятий подпрограммы представлен в приложении № 2 к настоящей Программе.</w:t>
      </w:r>
    </w:p>
    <w:p w:rsidR="00F51922" w:rsidRDefault="00F51922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Информация о ресурсном обеспечении   подпрограммы за счет средств местного бюджета</w:t>
      </w:r>
    </w:p>
    <w:p w:rsidR="00131031" w:rsidRPr="00131031" w:rsidRDefault="00131031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Ресурсное обеспечение подпрограммы за счет средств местного бюджета с расшифровкой по основным мероприятиям подпрограммы, по годам ее </w:t>
      </w:r>
      <w:proofErr w:type="gramStart"/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>реализации  представлено</w:t>
      </w:r>
      <w:proofErr w:type="gramEnd"/>
      <w:r w:rsidRPr="00131031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в приложении № 3 к настоящей Программе. </w:t>
      </w:r>
    </w:p>
    <w:p w:rsidR="00131031" w:rsidRPr="00131031" w:rsidRDefault="00131031" w:rsidP="00131031">
      <w:pPr>
        <w:widowControl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5. Информация о значимости подпрограммы для достижения целей </w:t>
      </w:r>
    </w:p>
    <w:p w:rsidR="00131031" w:rsidRPr="00131031" w:rsidRDefault="00131031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муниципальной программы </w:t>
      </w:r>
    </w:p>
    <w:p w:rsidR="00131031" w:rsidRPr="00131031" w:rsidRDefault="00131031" w:rsidP="00131031">
      <w:pPr>
        <w:widowControl w:val="0"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31031" w:rsidRPr="00131031" w:rsidRDefault="00131031" w:rsidP="00131031">
      <w:pPr>
        <w:widowControl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03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Коэффициент значимости подпрограммы «Развитие инвестиционной и инновационной деятельности в Ичалковском муниципальном районе» для достижения целей муниципальной программы «Экономическое развитие Ичалковского муниципального района» составляет 0,25</w:t>
      </w:r>
    </w:p>
    <w:p w:rsidR="00F51922" w:rsidRDefault="00F51922">
      <w:r>
        <w:br w:type="page"/>
      </w:r>
    </w:p>
    <w:p w:rsidR="00F51922" w:rsidRDefault="00F51922" w:rsidP="00F519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F51922" w:rsidSect="00F50403">
          <w:pgSz w:w="11906" w:h="16838"/>
          <w:pgMar w:top="851" w:right="850" w:bottom="567" w:left="1701" w:header="708" w:footer="708" w:gutter="0"/>
          <w:cols w:space="708"/>
          <w:docGrid w:linePitch="360"/>
        </w:sectPr>
      </w:pPr>
    </w:p>
    <w:tbl>
      <w:tblPr>
        <w:tblW w:w="14998" w:type="dxa"/>
        <w:tblBorders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0"/>
        <w:gridCol w:w="5559"/>
        <w:gridCol w:w="2268"/>
        <w:gridCol w:w="1559"/>
        <w:gridCol w:w="4779"/>
        <w:gridCol w:w="13"/>
      </w:tblGrid>
      <w:tr w:rsidR="00F51922" w:rsidRPr="00F51922" w:rsidTr="00571B58">
        <w:trPr>
          <w:gridAfter w:val="1"/>
          <w:wAfter w:w="13" w:type="dxa"/>
          <w:trHeight w:val="315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B82F3D" w:rsidP="00F5192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B82F3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Приложение 1 к подпрограмме «Развитие инвестиционной деятельности в Ичалковском муниципальном районе»</w:t>
            </w:r>
          </w:p>
        </w:tc>
      </w:tr>
      <w:tr w:rsidR="00F51922" w:rsidRPr="00F51922" w:rsidTr="00571B58">
        <w:trPr>
          <w:trHeight w:val="750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7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План мероприятий, направленный на сопровождение и продвижение перспективных инвестиционных ниш</w:t>
            </w:r>
          </w:p>
        </w:tc>
      </w:tr>
      <w:tr w:rsidR="00F51922" w:rsidRPr="00F51922" w:rsidTr="00571B58">
        <w:trPr>
          <w:gridAfter w:val="1"/>
          <w:wAfter w:w="13" w:type="dxa"/>
          <w:trHeight w:val="255"/>
        </w:trPr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5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F51922" w:rsidRPr="00F51922" w:rsidTr="00571B58">
        <w:trPr>
          <w:gridAfter w:val="1"/>
          <w:wAfter w:w="13" w:type="dxa"/>
          <w:trHeight w:val="1029"/>
        </w:trPr>
        <w:tc>
          <w:tcPr>
            <w:tcW w:w="82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559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мероприятия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Ответственный исполнитель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Срок реализации мероприятия</w:t>
            </w:r>
          </w:p>
        </w:tc>
        <w:tc>
          <w:tcPr>
            <w:tcW w:w="4779" w:type="dxa"/>
            <w:tcBorders>
              <w:top w:val="single" w:sz="4" w:space="0" w:color="auto"/>
            </w:tcBorders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Показатель и его целевое значение, ожидаемый результат реализации мероприятия</w:t>
            </w:r>
          </w:p>
        </w:tc>
      </w:tr>
      <w:tr w:rsidR="00F51922" w:rsidRPr="00F51922" w:rsidTr="006E2894">
        <w:trPr>
          <w:gridAfter w:val="1"/>
          <w:wAfter w:w="13" w:type="dxa"/>
          <w:trHeight w:val="255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Arial CYR" w:eastAsia="Times New Roman" w:hAnsi="Arial CYR" w:cs="Times New Roman"/>
                <w:b/>
                <w:bCs/>
                <w:sz w:val="20"/>
                <w:szCs w:val="20"/>
                <w:lang w:eastAsia="ru-RU"/>
              </w:rPr>
            </w:pPr>
            <w:r w:rsidRPr="00F51922">
              <w:rPr>
                <w:rFonts w:ascii="Arial CYR" w:eastAsia="Times New Roman" w:hAnsi="Arial CYR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77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F51922" w:rsidRPr="00F51922" w:rsidTr="006E2894">
        <w:trPr>
          <w:trHeight w:val="245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Задача 1. Определение инвестиционного потенциала муниципального образования и формирование инвестиционных паспортов</w:t>
            </w:r>
          </w:p>
        </w:tc>
      </w:tr>
      <w:tr w:rsidR="00F51922" w:rsidRPr="00F51922" w:rsidTr="006E2894">
        <w:trPr>
          <w:gridAfter w:val="1"/>
          <w:wAfter w:w="13" w:type="dxa"/>
          <w:trHeight w:val="2158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 сбора и анализ достоверной статистической информации о состоянии экономики муниципального образования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Информационная открытость органов местного самоуправления, привлечение новых инвесторов в район, повышение инвестиционной привлекательности района</w:t>
            </w:r>
          </w:p>
        </w:tc>
      </w:tr>
      <w:tr w:rsidR="00F51922" w:rsidRPr="00F51922" w:rsidTr="006E2894">
        <w:trPr>
          <w:gridAfter w:val="1"/>
          <w:wAfter w:w="13" w:type="dxa"/>
          <w:trHeight w:val="2520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инвестиционного потенциала в разрезе пяти частных потенциалов (трудового, производственного, материально-технического, финансового и потребительского)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2259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структуры инвестиционного паспорта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2151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1.4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и разработка проекта инвестиционного паспорта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2038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1.5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Утверждение инвестиционного паспорта, определение способов и методов его </w:t>
            </w:r>
            <w:proofErr w:type="spellStart"/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рапространения</w:t>
            </w:r>
            <w:proofErr w:type="spellEnd"/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trHeight w:val="255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Задача 2. Инвентаризация свободных инвестиционных площадок и земельных участков</w:t>
            </w:r>
          </w:p>
        </w:tc>
      </w:tr>
      <w:tr w:rsidR="00F51922" w:rsidRPr="00F51922" w:rsidTr="006E2894">
        <w:trPr>
          <w:gridAfter w:val="1"/>
          <w:wAfter w:w="13" w:type="dxa"/>
          <w:trHeight w:val="2520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Исследование свободных инвестиционных площадок (</w:t>
            </w:r>
            <w:proofErr w:type="spellStart"/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неиспльзуемых</w:t>
            </w:r>
            <w:proofErr w:type="spellEnd"/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земельных участков, зданий, сооружений)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Увеличение числа </w:t>
            </w:r>
            <w:r w:rsidR="006E2894"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налогооблагаемых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земельных участков, вовлечение ранее </w:t>
            </w:r>
            <w:r w:rsidR="006E2894"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неиспользованного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имущества в оборот, увеличение поступлений в бюджет</w:t>
            </w:r>
          </w:p>
        </w:tc>
      </w:tr>
      <w:tr w:rsidR="00F51922" w:rsidRPr="00F51922" w:rsidTr="006E2894">
        <w:trPr>
          <w:gridAfter w:val="1"/>
          <w:wAfter w:w="13" w:type="dxa"/>
          <w:trHeight w:val="1975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Сбор и обобщение сведений о состоянии и характеристиках данных объектов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1833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2.3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перечня свободных инвестиционных площадок и земельных участков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trHeight w:val="191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Задача 3. Отбор инвестиционных площадок, обеспеченных необходимой инфраструктурой под новые проекты</w:t>
            </w:r>
          </w:p>
        </w:tc>
      </w:tr>
      <w:tr w:rsidR="00F51922" w:rsidRPr="00F51922" w:rsidTr="006E2894">
        <w:trPr>
          <w:gridAfter w:val="1"/>
          <w:wAfter w:w="13" w:type="dxa"/>
          <w:trHeight w:val="2179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и отбор инвестиционных площадок, соответствующих критериям </w:t>
            </w:r>
            <w:proofErr w:type="spellStart"/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обепеченности</w:t>
            </w:r>
            <w:proofErr w:type="spellEnd"/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необходимой инфраструктурой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Привлечение новых </w:t>
            </w:r>
            <w:r w:rsidR="006E2894"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инвесторов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увеличение объема привлеченных средств, формирование благоприятного инвестиционного климата</w:t>
            </w:r>
          </w:p>
        </w:tc>
      </w:tr>
      <w:tr w:rsidR="00F51922" w:rsidRPr="00F51922" w:rsidTr="006E2894">
        <w:trPr>
          <w:trHeight w:val="462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Задача 4. Выявление перспективных инвестиционных ниш свободных для развития производства, создания новых рабочих мест и кооперационных цепочек с местными товаропроизводителями</w:t>
            </w:r>
          </w:p>
        </w:tc>
      </w:tr>
      <w:tr w:rsidR="00F51922" w:rsidRPr="00F51922" w:rsidTr="006E2894">
        <w:trPr>
          <w:gridAfter w:val="1"/>
          <w:wAfter w:w="13" w:type="dxa"/>
          <w:trHeight w:val="2835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целевой аудитории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Привлечение новых </w:t>
            </w:r>
            <w:r w:rsidR="006E2894"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инвесторов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увеличение объема привлеченных средств, формирование благоприятного инвестиционного климата</w:t>
            </w:r>
          </w:p>
        </w:tc>
      </w:tr>
      <w:tr w:rsidR="00F51922" w:rsidRPr="00F51922" w:rsidTr="006E2894">
        <w:trPr>
          <w:gridAfter w:val="1"/>
          <w:wAfter w:w="13" w:type="dxa"/>
          <w:trHeight w:val="2520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уровня конкуренции на рынке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trHeight w:val="615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Задача 5. Формирование реестра перспективных инвестиционных ниш для потенциальных инвесторов с детальной характеристикой конкурентных преимуществ их размещения</w:t>
            </w:r>
          </w:p>
        </w:tc>
      </w:tr>
      <w:tr w:rsidR="00F51922" w:rsidRPr="00F51922" w:rsidTr="006E2894">
        <w:trPr>
          <w:gridAfter w:val="1"/>
          <w:wAfter w:w="13" w:type="dxa"/>
          <w:trHeight w:val="2089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перспективности и доходности ниши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15.04.2021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Привлечение новых инвест</w:t>
            </w:r>
            <w:r w:rsidR="006E2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ров, увеличение объема привлеченных средств, формирование благоприятного инвестиционного климата</w:t>
            </w:r>
          </w:p>
        </w:tc>
      </w:tr>
      <w:tr w:rsidR="00F51922" w:rsidRPr="00F51922" w:rsidTr="006E2894">
        <w:trPr>
          <w:gridAfter w:val="1"/>
          <w:wAfter w:w="13" w:type="dxa"/>
          <w:trHeight w:val="2520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рисков и будущего развития ниши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557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5.3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рейтинга выбранных инвестиционных ниш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15.04.2021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trHeight w:val="345"/>
        </w:trPr>
        <w:tc>
          <w:tcPr>
            <w:tcW w:w="14998" w:type="dxa"/>
            <w:gridSpan w:val="6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Задача 6. Сопровождение и "упаковка" инвестиционных ниш</w:t>
            </w:r>
          </w:p>
        </w:tc>
      </w:tr>
      <w:tr w:rsidR="00F51922" w:rsidRPr="00F51922" w:rsidTr="006E2894">
        <w:trPr>
          <w:gridAfter w:val="1"/>
          <w:wAfter w:w="13" w:type="dxa"/>
          <w:trHeight w:val="2058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 финансовой модели проекта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Привлечение новых инвест</w:t>
            </w:r>
            <w:r w:rsidR="006E2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ров, увеличение объема привлеченных средств, формирование благоприятного инвестиционного климата</w:t>
            </w:r>
          </w:p>
        </w:tc>
      </w:tr>
      <w:tr w:rsidR="00F51922" w:rsidRPr="00F51922" w:rsidTr="006E2894">
        <w:trPr>
          <w:gridAfter w:val="1"/>
          <w:wAfter w:w="13" w:type="dxa"/>
          <w:trHeight w:val="1678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презентации проекта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1866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6.3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Размещение проекта в сети Интернет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trHeight w:val="600"/>
        </w:trPr>
        <w:tc>
          <w:tcPr>
            <w:tcW w:w="14998" w:type="dxa"/>
            <w:gridSpan w:val="6"/>
            <w:shd w:val="clear" w:color="auto" w:fill="auto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Задача 7. Формирование реальных мер поддержки, направленных на загрузку и освоение свободных инвестиционных площадок</w:t>
            </w:r>
          </w:p>
        </w:tc>
      </w:tr>
      <w:tr w:rsidR="00F51922" w:rsidRPr="00F51922" w:rsidTr="006E2894">
        <w:trPr>
          <w:gridAfter w:val="1"/>
          <w:wAfter w:w="13" w:type="dxa"/>
          <w:trHeight w:val="274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7.1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Модернизация мясоперерабатывающего цеха и строительство</w:t>
            </w:r>
            <w:r w:rsidR="00816B6F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Pr="00F5192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убойного цеха СППССК "Подворье"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79" w:type="dxa"/>
            <w:vMerge w:val="restart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Снижение административных барьеров, информационная открытость органов местного самоуправления</w:t>
            </w:r>
          </w:p>
        </w:tc>
      </w:tr>
      <w:tr w:rsidR="00F51922" w:rsidRPr="00F51922" w:rsidTr="006E2894">
        <w:trPr>
          <w:gridAfter w:val="1"/>
          <w:wAfter w:w="13" w:type="dxa"/>
          <w:trHeight w:val="1147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Методическая, информационная и организационная поддержка субъектов инвестиционной деятельности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51922" w:rsidRPr="00F51922" w:rsidTr="006E2894">
        <w:trPr>
          <w:gridAfter w:val="1"/>
          <w:wAfter w:w="13" w:type="dxa"/>
          <w:trHeight w:val="1333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7.2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Развитие туристской привлекательности района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Управление экономики и муниципальных программ администрации </w:t>
            </w: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01.09.2021 г.</w:t>
            </w:r>
          </w:p>
        </w:tc>
        <w:tc>
          <w:tcPr>
            <w:tcW w:w="4779" w:type="dxa"/>
            <w:vMerge/>
            <w:vAlign w:val="center"/>
            <w:hideMark/>
          </w:tcPr>
          <w:p w:rsidR="00F51922" w:rsidRPr="00F51922" w:rsidRDefault="00F51922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E2894" w:rsidRPr="00F51922" w:rsidTr="006E2894">
        <w:trPr>
          <w:trHeight w:val="1237"/>
        </w:trPr>
        <w:tc>
          <w:tcPr>
            <w:tcW w:w="820" w:type="dxa"/>
            <w:shd w:val="clear" w:color="auto" w:fill="auto"/>
            <w:noWrap/>
            <w:vAlign w:val="center"/>
            <w:hideMark/>
          </w:tcPr>
          <w:p w:rsidR="006E2894" w:rsidRPr="00F51922" w:rsidRDefault="006E2894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5559" w:type="dxa"/>
            <w:shd w:val="clear" w:color="000000" w:fill="FFFFFF"/>
            <w:vAlign w:val="center"/>
            <w:hideMark/>
          </w:tcPr>
          <w:p w:rsidR="006E2894" w:rsidRPr="00F51922" w:rsidRDefault="006E2894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Методическая, информационная и организационная поддержка субъектов инвестиционной деятельности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6E2894" w:rsidRPr="00F51922" w:rsidRDefault="006E2894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Управление экономики и муниципальных программ администрации Ичалковского муниципального района</w:t>
            </w:r>
          </w:p>
        </w:tc>
        <w:tc>
          <w:tcPr>
            <w:tcW w:w="1559" w:type="dxa"/>
            <w:shd w:val="clear" w:color="000000" w:fill="FFFFFF"/>
            <w:vAlign w:val="center"/>
            <w:hideMark/>
          </w:tcPr>
          <w:p w:rsidR="006E2894" w:rsidRPr="00F51922" w:rsidRDefault="006E2894" w:rsidP="00F51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19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01.09.2021 г.</w:t>
            </w:r>
          </w:p>
        </w:tc>
        <w:tc>
          <w:tcPr>
            <w:tcW w:w="4792" w:type="dxa"/>
            <w:gridSpan w:val="2"/>
            <w:vAlign w:val="center"/>
            <w:hideMark/>
          </w:tcPr>
          <w:p w:rsidR="006E2894" w:rsidRPr="00F51922" w:rsidRDefault="006E2894" w:rsidP="00F519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372943" w:rsidRDefault="00372943"/>
    <w:p w:rsidR="00080B18" w:rsidRDefault="00080B18">
      <w:r>
        <w:br w:type="page"/>
      </w:r>
    </w:p>
    <w:p w:rsidR="00080B18" w:rsidRDefault="00080B18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</w:t>
      </w: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 подпрограмме </w:t>
      </w:r>
    </w:p>
    <w:p w:rsidR="00080B18" w:rsidRDefault="00080B18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«Развитие инвестиционной деятельности в</w:t>
      </w:r>
    </w:p>
    <w:p w:rsidR="00080B18" w:rsidRDefault="00080B18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Ичалковском муниципальном районе»</w:t>
      </w:r>
    </w:p>
    <w:p w:rsidR="00A6649A" w:rsidRDefault="00A6649A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6649A" w:rsidRDefault="00A6649A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6649A" w:rsidRDefault="00A6649A" w:rsidP="00080B1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E47DA" w:rsidRDefault="00A6649A" w:rsidP="00080B18">
      <w:pPr>
        <w:spacing w:after="0" w:line="240" w:lineRule="auto"/>
        <w:jc w:val="right"/>
      </w:pPr>
      <w:r w:rsidRPr="00A6649A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1" name="Рисунок 1" descr="E:\Documents\Инвестиционные Ниши\Инвест паспорт\инвест\ilovepdf_pages-to-jpg\инвестпаспорт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Documents\Инвестиционные Ниши\Инвест паспорт\инвест\ilovepdf_pages-to-jpg\инвестпаспорт 2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49A" w:rsidRDefault="00A6649A" w:rsidP="00A6649A">
      <w:pPr>
        <w:spacing w:after="0" w:line="240" w:lineRule="auto"/>
        <w:jc w:val="center"/>
      </w:pPr>
      <w:r>
        <w:br w:type="page"/>
      </w:r>
    </w:p>
    <w:p w:rsidR="00A6649A" w:rsidRDefault="00A6649A" w:rsidP="00A6649A">
      <w:pPr>
        <w:spacing w:after="0" w:line="240" w:lineRule="auto"/>
        <w:jc w:val="center"/>
      </w:pPr>
    </w:p>
    <w:p w:rsidR="00A6649A" w:rsidRDefault="00A6649A" w:rsidP="00A6649A">
      <w:pPr>
        <w:spacing w:after="0" w:line="240" w:lineRule="auto"/>
        <w:jc w:val="center"/>
      </w:pPr>
    </w:p>
    <w:p w:rsidR="00A6649A" w:rsidRDefault="00A6649A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A6649A" w:rsidP="00A6649A">
      <w:pPr>
        <w:spacing w:after="0" w:line="240" w:lineRule="auto"/>
        <w:jc w:val="center"/>
      </w:pPr>
      <w:r w:rsidRPr="00A6649A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2" name="Рисунок 2" descr="E:\Documents\Инвестиционные Ниши\Инвест паспорт\инвест\ilovepdf_pages-to-jpg\инвестпаспорт 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Documents\Инвестиционные Ниши\Инвест паспорт\инвест\ilovepdf_pages-to-jpg\инвестпаспорт 2_page-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27BB">
        <w:br w:type="page"/>
      </w:r>
    </w:p>
    <w:p w:rsidR="00A6649A" w:rsidRDefault="00A6649A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  <w:r w:rsidRPr="000327BB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3" name="Рисунок 3" descr="E:\Documents\Инвестиционные Ниши\Инвест паспорт\инвест\ilovepdf_pages-to-jpg\инвестпаспорт 2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Documents\Инвестиционные Ниши\Инвест паспорт\инвест\ilovepdf_pages-to-jpg\инвестпаспорт 2_page-00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</w:p>
    <w:p w:rsidR="000327BB" w:rsidRDefault="000327BB" w:rsidP="00A6649A">
      <w:pPr>
        <w:spacing w:after="0" w:line="240" w:lineRule="auto"/>
        <w:jc w:val="center"/>
      </w:pPr>
      <w:r w:rsidRPr="000327BB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4" name="Рисунок 4" descr="E:\Documents\Инвестиционные Ниши\Инвест паспорт\инвест\ilovepdf_pages-to-jpg\инвестпаспорт 2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Documents\Инвестиционные Ниши\Инвест паспорт\инвест\ilovepdf_pages-to-jpg\инвестпаспорт 2_page-00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327BB" w:rsidRDefault="000327BB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  <w:r w:rsidRPr="00EA7C05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5" name="Рисунок 5" descr="E:\Documents\Инвестиционные Ниши\Инвест паспорт\инвест\ilovepdf_pages-to-jpg\инвестпаспорт 2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ocuments\Инвестиционные Ниши\Инвест паспорт\инвест\ilovepdf_pages-to-jpg\инвестпаспорт 2_page-00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  <w:r w:rsidRPr="00EA7C05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6" name="Рисунок 6" descr="E:\Documents\Инвестиционные Ниши\Инвест паспорт\инвест\ilovepdf_pages-to-jpg\инвестпаспорт 2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ocuments\Инвестиционные Ниши\Инвест паспорт\инвест\ilovepdf_pages-to-jpg\инвестпаспорт 2_page-00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</w:p>
    <w:p w:rsidR="00EA7C05" w:rsidRDefault="00EA7C05" w:rsidP="00A6649A">
      <w:pPr>
        <w:spacing w:after="0" w:line="240" w:lineRule="auto"/>
        <w:jc w:val="center"/>
      </w:pPr>
      <w:r w:rsidRPr="00EA7C05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7" name="Рисунок 7" descr="E:\Documents\Инвестиционные Ниши\Инвест паспорт\инвест\ilovepdf_pages-to-jpg\инвестпаспорт 2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ocuments\Инвестиционные Ниши\Инвест паспорт\инвест\ilovepdf_pages-to-jpg\инвестпаспорт 2_page-000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8" name="Рисунок 8" descr="E:\Documents\Инвестиционные Ниши\Инвест паспорт\инвест\ilovepdf_pages-to-jpg\инвестпаспорт 2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ocuments\Инвестиционные Ниши\Инвест паспорт\инвест\ilovepdf_pages-to-jpg\инвестпаспорт 2_page-000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9" name="Рисунок 9" descr="E:\Documents\Инвестиционные Ниши\Инвест паспорт\инвест\ilovepdf_pages-to-jpg\инвестпаспорт 2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Documents\Инвестиционные Ниши\Инвест паспорт\инвест\ilovepdf_pages-to-jpg\инвестпаспорт 2_page-000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>
        <w:br w:type="page"/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10" name="Рисунок 10" descr="E:\Documents\Инвестиционные Ниши\Инвест паспорт\инвест\ilovepdf_pages-to-jpg\инвестпаспорт 2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Documents\Инвестиционные Ниши\Инвест паспорт\инвест\ilovepdf_pages-to-jpg\инвестпаспорт 2_page-00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11" name="Рисунок 11" descr="E:\Documents\Инвестиционные Ниши\Инвест паспорт\инвест\ilovepdf_pages-to-jpg\инвестпаспорт 2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Documents\Инвестиционные Ниши\Инвест паспорт\инвест\ilovepdf_pages-to-jpg\инвестпаспорт 2_page-00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12" name="Рисунок 12" descr="E:\Documents\Инвестиционные Ниши\Инвест паспорт\инвест\ilovepdf_pages-to-jpg\инвестпаспорт 2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Documents\Инвестиционные Ниши\Инвест паспорт\инвест\ilovepdf_pages-to-jpg\инвестпаспорт 2_page-00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590F53" w:rsidRDefault="00590F53" w:rsidP="00A6649A">
      <w:pPr>
        <w:spacing w:after="0" w:line="240" w:lineRule="auto"/>
        <w:jc w:val="center"/>
      </w:pPr>
    </w:p>
    <w:p w:rsidR="000D30CA" w:rsidRDefault="00590F53" w:rsidP="00A6649A">
      <w:pPr>
        <w:spacing w:after="0" w:line="240" w:lineRule="auto"/>
        <w:jc w:val="center"/>
      </w:pPr>
      <w:r w:rsidRPr="00590F53">
        <w:rPr>
          <w:noProof/>
          <w:lang w:eastAsia="ru-RU"/>
        </w:rPr>
        <w:drawing>
          <wp:inline distT="0" distB="0" distL="0" distR="0">
            <wp:extent cx="9251950" cy="5208198"/>
            <wp:effectExtent l="0" t="0" r="6350" b="0"/>
            <wp:docPr id="13" name="Рисунок 13" descr="E:\Documents\Инвестиционные Ниши\Инвест паспорт\инвест\ilovepdf_pages-to-jpg\инвестпаспорт 2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Documents\Инвестиционные Ниши\Инвест паспорт\инвест\ilovepdf_pages-to-jpg\инвестпаспорт 2_page-00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30CA">
        <w:br w:type="page"/>
      </w:r>
    </w:p>
    <w:p w:rsidR="000D30CA" w:rsidRDefault="000D30CA" w:rsidP="000D30CA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</w:t>
      </w: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 подпрограмме </w:t>
      </w:r>
    </w:p>
    <w:p w:rsidR="000D30CA" w:rsidRDefault="000D30CA" w:rsidP="000D30CA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«Развитие инвестиционной деятельности в</w:t>
      </w:r>
    </w:p>
    <w:p w:rsidR="00590F53" w:rsidRDefault="000D30CA" w:rsidP="000D30CA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Ичалковском муниципальном районе»</w:t>
      </w:r>
    </w:p>
    <w:p w:rsidR="00743CC4" w:rsidRDefault="00743CC4" w:rsidP="000D30CA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743CC4" w:rsidRDefault="00743CC4" w:rsidP="00743C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A3B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свободных инвестиционных площадок и земельных участков</w:t>
      </w:r>
    </w:p>
    <w:tbl>
      <w:tblPr>
        <w:tblW w:w="16160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13"/>
        <w:gridCol w:w="1188"/>
        <w:gridCol w:w="1412"/>
        <w:gridCol w:w="1282"/>
        <w:gridCol w:w="850"/>
        <w:gridCol w:w="1140"/>
        <w:gridCol w:w="1412"/>
        <w:gridCol w:w="1559"/>
        <w:gridCol w:w="1134"/>
        <w:gridCol w:w="1134"/>
        <w:gridCol w:w="992"/>
        <w:gridCol w:w="992"/>
        <w:gridCol w:w="993"/>
        <w:gridCol w:w="772"/>
        <w:gridCol w:w="787"/>
      </w:tblGrid>
      <w:tr w:rsidR="00E362E4" w:rsidRPr="006A3BE1" w:rsidTr="006023A0">
        <w:trPr>
          <w:trHeight w:val="315"/>
          <w:tblHeader/>
        </w:trPr>
        <w:tc>
          <w:tcPr>
            <w:tcW w:w="5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388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Общая информация</w:t>
            </w:r>
          </w:p>
        </w:tc>
        <w:tc>
          <w:tcPr>
            <w:tcW w:w="7229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Земельный участок</w:t>
            </w:r>
          </w:p>
        </w:tc>
        <w:tc>
          <w:tcPr>
            <w:tcW w:w="453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Транспортно-логистическая структура</w:t>
            </w:r>
          </w:p>
        </w:tc>
      </w:tr>
      <w:tr w:rsidR="00E362E4" w:rsidRPr="006A3BE1" w:rsidTr="006023A0">
        <w:trPr>
          <w:trHeight w:val="315"/>
          <w:tblHeader/>
        </w:trPr>
        <w:tc>
          <w:tcPr>
            <w:tcW w:w="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88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7229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453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</w:tr>
      <w:tr w:rsidR="00E362E4" w:rsidRPr="006A3BE1" w:rsidTr="006023A0">
        <w:trPr>
          <w:trHeight w:val="1500"/>
          <w:tblHeader/>
        </w:trPr>
        <w:tc>
          <w:tcPr>
            <w:tcW w:w="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Название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Тип (</w:t>
            </w:r>
            <w:proofErr w:type="spellStart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гринфилд</w:t>
            </w:r>
            <w:proofErr w:type="spellEnd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браунфилд</w:t>
            </w:r>
            <w:proofErr w:type="spellEnd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 xml:space="preserve">Адрес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Площадь (Га)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Площадь свободная (Га)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Вид права ( правообладатель)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Категория земель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Вид разрешенного использования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Кадастровый номер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 xml:space="preserve">Ближайшая автодорога, км.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Ближ</w:t>
            </w:r>
            <w:proofErr w:type="spellEnd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. федеральная трасса, км.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Ближ</w:t>
            </w:r>
            <w:proofErr w:type="spellEnd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. ж/д узел , км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Ближ</w:t>
            </w:r>
            <w:proofErr w:type="spellEnd"/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. аэропорт , км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lang w:eastAsia="ru-RU"/>
              </w:rPr>
              <w:t>Расстояние до Саранска, км</w:t>
            </w:r>
          </w:p>
        </w:tc>
      </w:tr>
      <w:tr w:rsidR="00E362E4" w:rsidRPr="006A3BE1" w:rsidTr="00E362E4">
        <w:trPr>
          <w:trHeight w:val="1849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Республика Мордовия, Ичалковский район,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с. </w:t>
            </w: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Вечкусы</w:t>
            </w:r>
            <w:proofErr w:type="spellEnd"/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Земли населенных пунктов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сельскохозяйственного использования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</w:t>
            </w:r>
          </w:p>
        </w:tc>
      </w:tr>
      <w:tr w:rsidR="00E362E4" w:rsidRPr="006A3BE1" w:rsidTr="00E362E4">
        <w:trPr>
          <w:trHeight w:val="180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Республика Мордовия, Ичалковский район,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с. Парадеево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Земли населенных пунктов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сельскохозяйственного использования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</w:tr>
      <w:tr w:rsidR="00E362E4" w:rsidRPr="006A3BE1" w:rsidTr="006023A0">
        <w:trPr>
          <w:trHeight w:val="2764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Республика Мордовия, Ичалковский район,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 с. Парадеево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0,224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Неразграниченная государственная собственность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Земли населенных пунктов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сельскохозяйственного использования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</w:t>
            </w:r>
          </w:p>
        </w:tc>
      </w:tr>
      <w:tr w:rsidR="00E362E4" w:rsidRPr="006A3BE1" w:rsidTr="00E362E4">
        <w:trPr>
          <w:trHeight w:val="720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Бывший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кирпичный завод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Браунфилд</w:t>
            </w:r>
            <w:proofErr w:type="spellEnd"/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Местоположение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установлено относительно ориентира, расположенного за пределами участка. Ориентир дом № 4 по ул. Ванина. Участок находится примерно в 680 м. от ориентира по направлению на юго-запад. Почтовый адрес ориентира: Республика Мордовия, Ичалковский район, с. Кемля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Неразграниченная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государственная собственность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Земли промышленности,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Пищевая промышленность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13:10:0101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033:3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1,5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ул. Новая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 с. Кемля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с. Кемля -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с. Кендя -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с. </w:t>
            </w: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Саитовка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</w:tr>
      <w:tr w:rsidR="00E362E4" w:rsidRPr="006A3BE1" w:rsidTr="00E362E4">
        <w:trPr>
          <w:trHeight w:val="1800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Земельный участок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Республика Мордовия, Ичалковский район,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д. Инсаровка, ул. Полевая,16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0,23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Неразграниченная </w:t>
            </w: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государственная собственность, аренда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Земли населенных пунктов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Хранение и переработка сельскохозяйственной продукции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13:10:0310001:991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A3BE1" w:rsidRPr="006A3BE1" w:rsidRDefault="006A3BE1" w:rsidP="006A3BE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A3BE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</w:tr>
    </w:tbl>
    <w:p w:rsidR="006A3BE1" w:rsidRDefault="006A3BE1" w:rsidP="00743C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362E4" w:rsidRDefault="00E362E4" w:rsidP="00743C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1601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1281"/>
        <w:gridCol w:w="1319"/>
        <w:gridCol w:w="4204"/>
        <w:gridCol w:w="1843"/>
        <w:gridCol w:w="1701"/>
        <w:gridCol w:w="1701"/>
        <w:gridCol w:w="1843"/>
        <w:gridCol w:w="1559"/>
      </w:tblGrid>
      <w:tr w:rsidR="00C50586" w:rsidRPr="00E362E4" w:rsidTr="006023A0">
        <w:trPr>
          <w:trHeight w:val="640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68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Общая информация</w:t>
            </w:r>
          </w:p>
        </w:tc>
        <w:tc>
          <w:tcPr>
            <w:tcW w:w="708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586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Энергетическая инфраструктура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C50586" w:rsidRPr="00E362E4" w:rsidRDefault="008B3041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</w:t>
            </w:r>
            <w:r w:rsidR="00C50586" w:rsidRPr="00E362E4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татус земельного участка</w:t>
            </w:r>
          </w:p>
        </w:tc>
      </w:tr>
      <w:tr w:rsidR="00C50586" w:rsidRPr="00E362E4" w:rsidTr="006023A0">
        <w:trPr>
          <w:trHeight w:val="1500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Название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Тип (</w:t>
            </w:r>
            <w:proofErr w:type="spellStart"/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гринфилд</w:t>
            </w:r>
            <w:proofErr w:type="spellEnd"/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браунфилд</w:t>
            </w:r>
            <w:proofErr w:type="spellEnd"/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lang w:eastAsia="ru-RU"/>
              </w:rPr>
              <w:t xml:space="preserve">Адрес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0586" w:rsidRPr="00D66BC2" w:rsidRDefault="00C50586" w:rsidP="00E362E4">
            <w:pPr>
              <w:jc w:val="center"/>
              <w:rPr>
                <w:rFonts w:ascii="Times New Roman" w:hAnsi="Times New Roman" w:cs="Times New Roman"/>
              </w:rPr>
            </w:pPr>
            <w:r w:rsidRPr="00D66BC2">
              <w:rPr>
                <w:rFonts w:ascii="Times New Roman" w:hAnsi="Times New Roman" w:cs="Times New Roman"/>
              </w:rPr>
              <w:t>Газ, свободная мощность в м3/час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0586" w:rsidRPr="00D66BC2" w:rsidRDefault="00C50586" w:rsidP="00E362E4">
            <w:pPr>
              <w:jc w:val="center"/>
              <w:rPr>
                <w:rFonts w:ascii="Times New Roman" w:hAnsi="Times New Roman" w:cs="Times New Roman"/>
              </w:rPr>
            </w:pPr>
            <w:r w:rsidRPr="00D66BC2">
              <w:rPr>
                <w:rFonts w:ascii="Times New Roman" w:hAnsi="Times New Roman" w:cs="Times New Roman"/>
              </w:rPr>
              <w:t>Электроснабжение, свободная мощность в МВт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0586" w:rsidRPr="00D66BC2" w:rsidRDefault="00C50586" w:rsidP="00E362E4">
            <w:pPr>
              <w:jc w:val="center"/>
              <w:rPr>
                <w:rFonts w:ascii="Times New Roman" w:hAnsi="Times New Roman" w:cs="Times New Roman"/>
              </w:rPr>
            </w:pPr>
            <w:r w:rsidRPr="00D66BC2">
              <w:rPr>
                <w:rFonts w:ascii="Times New Roman" w:hAnsi="Times New Roman" w:cs="Times New Roman"/>
              </w:rPr>
              <w:t>Водоснабжение, свободная мощность в м3/</w:t>
            </w:r>
            <w:proofErr w:type="spellStart"/>
            <w:r w:rsidRPr="00D66BC2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7E11" w:rsidRDefault="00227E11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C50586" w:rsidRPr="00D66BC2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66BC2">
              <w:rPr>
                <w:rFonts w:ascii="Times New Roman" w:eastAsia="Times New Roman" w:hAnsi="Times New Roman" w:cs="Times New Roman"/>
                <w:lang w:eastAsia="ru-RU"/>
              </w:rPr>
              <w:t xml:space="preserve">Канализация свободная </w:t>
            </w:r>
            <w:proofErr w:type="spellStart"/>
            <w:r w:rsidRPr="00D66BC2">
              <w:rPr>
                <w:rFonts w:ascii="Times New Roman" w:eastAsia="Times New Roman" w:hAnsi="Times New Roman" w:cs="Times New Roman"/>
                <w:lang w:eastAsia="ru-RU"/>
              </w:rPr>
              <w:t>мощностьв</w:t>
            </w:r>
            <w:proofErr w:type="spellEnd"/>
            <w:r w:rsidRPr="00D66BC2">
              <w:rPr>
                <w:rFonts w:ascii="Times New Roman" w:eastAsia="Times New Roman" w:hAnsi="Times New Roman" w:cs="Times New Roman"/>
                <w:lang w:eastAsia="ru-RU"/>
              </w:rPr>
              <w:t xml:space="preserve">  м3/</w:t>
            </w:r>
            <w:proofErr w:type="spellStart"/>
            <w:r w:rsidRPr="00D66BC2">
              <w:rPr>
                <w:rFonts w:ascii="Times New Roman" w:eastAsia="Times New Roman" w:hAnsi="Times New Roman" w:cs="Times New Roman"/>
                <w:lang w:eastAsia="ru-RU"/>
              </w:rPr>
              <w:t>сут</w:t>
            </w:r>
            <w:proofErr w:type="spellEnd"/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0586" w:rsidRPr="00E362E4" w:rsidRDefault="00C50586" w:rsidP="00E362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2B114D" w:rsidRPr="00E362E4" w:rsidTr="006023A0">
        <w:trPr>
          <w:trHeight w:val="184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Республика Мордовия, Ичалковский район, 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с. </w:t>
            </w: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Вечкусы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0,3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2B114D" w:rsidRPr="00E362E4" w:rsidTr="006023A0">
        <w:trPr>
          <w:trHeight w:val="1271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Республика Мордовия, Ичалковский район, 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с. Парадеево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2B114D" w:rsidRPr="00E362E4" w:rsidTr="006023A0">
        <w:trPr>
          <w:trHeight w:val="1042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Коровник 4-х рядный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Республика Мордовия, Ичалковский район,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 xml:space="preserve"> с. Парадеево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</w:rPr>
            </w:pPr>
            <w:r w:rsidRPr="002B114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2B114D" w:rsidRPr="00E362E4" w:rsidTr="006023A0">
        <w:trPr>
          <w:trHeight w:val="4333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Бывший 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кирпичный завод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Браунфилд</w:t>
            </w:r>
            <w:proofErr w:type="spellEnd"/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Местоположение 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установлено относительно ориентира, расположенного за пределами участка. Ориентир дом № 4 по ул. Ванина. Участок находится примерно в 680 м. от ориентира по направлению на юго-запад. Почтовый адрес ориентира: Республика Мордовия, Ичалковский район, с. Кемля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Подводящий газопровод высокого давления 6 кг., материал сталь, диаметр 108 мм. Необходимо строительство ГРПШ.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 xml:space="preserve">Точка подключения - </w:t>
            </w:r>
            <w:r w:rsidRPr="002B114D">
              <w:rPr>
                <w:rFonts w:ascii="Times New Roman" w:hAnsi="Times New Roman" w:cs="Times New Roman"/>
                <w:color w:val="000000"/>
              </w:rPr>
              <w:br/>
              <w:t>проходящая Вл-10кВт "Кемля-Кергуды" в 100 м. от территории бывшего кирпичного завода. Необходима установка ТП соответствующей мощности.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Точка подключения от водозаборной скважины, находящейся в 100 м. от территории бывшего кирпичного завода. Дебет скважины 10 м3 в час.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Ранее учтенный</w:t>
            </w:r>
          </w:p>
        </w:tc>
      </w:tr>
      <w:tr w:rsidR="002B114D" w:rsidRPr="00E362E4" w:rsidTr="006023A0">
        <w:trPr>
          <w:trHeight w:val="18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Земельный участок</w:t>
            </w:r>
          </w:p>
        </w:tc>
        <w:tc>
          <w:tcPr>
            <w:tcW w:w="1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Гринфилд</w:t>
            </w:r>
            <w:proofErr w:type="spellEnd"/>
          </w:p>
        </w:tc>
        <w:tc>
          <w:tcPr>
            <w:tcW w:w="4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2B114D" w:rsidRPr="00E362E4" w:rsidRDefault="002B114D" w:rsidP="002B11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Республика Мордовия, Ичалковский район,</w:t>
            </w:r>
            <w:r w:rsidRPr="00E362E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br/>
              <w:t>д. Инсаровка, ул. Полевая,16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1-подключение не требуется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0,1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B114D" w:rsidRPr="002B114D" w:rsidRDefault="002B114D" w:rsidP="002B114D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B114D">
              <w:rPr>
                <w:rFonts w:ascii="Times New Roman" w:hAnsi="Times New Roman" w:cs="Times New Roman"/>
                <w:color w:val="000000"/>
              </w:rPr>
              <w:t>Учтенный</w:t>
            </w:r>
          </w:p>
        </w:tc>
      </w:tr>
    </w:tbl>
    <w:p w:rsidR="00E362E4" w:rsidRPr="006A3BE1" w:rsidRDefault="00E362E4" w:rsidP="00743CC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33304" w:rsidRDefault="00533304" w:rsidP="000D30CA">
      <w:pPr>
        <w:spacing w:after="0" w:line="240" w:lineRule="auto"/>
        <w:jc w:val="right"/>
      </w:pPr>
      <w:r>
        <w:br w:type="page"/>
      </w:r>
    </w:p>
    <w:p w:rsidR="0090429F" w:rsidRDefault="0090429F" w:rsidP="00533304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sectPr w:rsidR="0090429F" w:rsidSect="006023A0">
          <w:pgSz w:w="16838" w:h="11906" w:orient="landscape"/>
          <w:pgMar w:top="568" w:right="1134" w:bottom="426" w:left="1134" w:header="709" w:footer="709" w:gutter="0"/>
          <w:cols w:space="708"/>
          <w:docGrid w:linePitch="360"/>
        </w:sectPr>
      </w:pPr>
    </w:p>
    <w:p w:rsidR="00533304" w:rsidRDefault="00533304" w:rsidP="00533304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</w:t>
      </w: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 подпрограмме </w:t>
      </w:r>
    </w:p>
    <w:p w:rsidR="00533304" w:rsidRDefault="00533304" w:rsidP="00533304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«Развитие инвестиционной деятельности в</w:t>
      </w:r>
    </w:p>
    <w:p w:rsidR="00533304" w:rsidRDefault="00533304" w:rsidP="00533304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82F3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Ичалковском муниципальном районе»</w:t>
      </w:r>
    </w:p>
    <w:p w:rsidR="0090429F" w:rsidRPr="0090429F" w:rsidRDefault="0090429F" w:rsidP="0090429F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365F91"/>
          <w:sz w:val="32"/>
          <w:szCs w:val="32"/>
        </w:rPr>
      </w:pPr>
      <w:r w:rsidRPr="0090429F">
        <w:rPr>
          <w:rFonts w:ascii="Times New Roman" w:eastAsia="Calibri" w:hAnsi="Times New Roman" w:cs="Times New Roman"/>
          <w:b/>
          <w:color w:val="365F91"/>
          <w:sz w:val="32"/>
          <w:szCs w:val="32"/>
        </w:rPr>
        <w:t xml:space="preserve">Свободные ниши инвестирования </w:t>
      </w:r>
    </w:p>
    <w:p w:rsidR="0090429F" w:rsidRPr="0090429F" w:rsidRDefault="0090429F" w:rsidP="0090429F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90429F">
        <w:rPr>
          <w:rFonts w:ascii="Times New Roman" w:eastAsia="Calibri" w:hAnsi="Times New Roman" w:cs="Times New Roman"/>
          <w:b/>
          <w:color w:val="365F91"/>
          <w:sz w:val="32"/>
          <w:szCs w:val="32"/>
        </w:rPr>
        <w:t xml:space="preserve">     </w:t>
      </w:r>
      <w:r w:rsidRPr="0090429F">
        <w:rPr>
          <w:rFonts w:ascii="Times New Roman" w:eastAsia="Calibri" w:hAnsi="Times New Roman" w:cs="Times New Roman"/>
          <w:color w:val="31849B"/>
          <w:sz w:val="32"/>
          <w:szCs w:val="32"/>
        </w:rPr>
        <w:t>Ичалковского</w:t>
      </w:r>
      <w:r w:rsidRPr="0090429F">
        <w:rPr>
          <w:rFonts w:ascii="Times New Roman" w:eastAsia="Calibri" w:hAnsi="Times New Roman" w:cs="Times New Roman"/>
          <w:b/>
          <w:color w:val="31849B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color w:val="31849B"/>
          <w:sz w:val="32"/>
          <w:szCs w:val="32"/>
        </w:rPr>
        <w:t>муниципального района</w:t>
      </w:r>
      <w:r w:rsidRPr="0090429F">
        <w:rPr>
          <w:rFonts w:ascii="Times New Roman" w:eastAsia="Calibri" w:hAnsi="Times New Roman" w:cs="Times New Roman"/>
          <w:color w:val="365F91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sz w:val="28"/>
          <w:szCs w:val="28"/>
        </w:rPr>
        <w:t xml:space="preserve">       </w:t>
      </w:r>
    </w:p>
    <w:p w:rsidR="0090429F" w:rsidRPr="0090429F" w:rsidRDefault="0090429F" w:rsidP="0090429F">
      <w:pPr>
        <w:spacing w:after="0" w:line="276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90429F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03B02C10" wp14:editId="1897113F">
            <wp:simplePos x="0" y="0"/>
            <wp:positionH relativeFrom="column">
              <wp:posOffset>4347845</wp:posOffset>
            </wp:positionH>
            <wp:positionV relativeFrom="paragraph">
              <wp:posOffset>238125</wp:posOffset>
            </wp:positionV>
            <wp:extent cx="1847215" cy="3025775"/>
            <wp:effectExtent l="0" t="0" r="635" b="3175"/>
            <wp:wrapSquare wrapText="bothSides"/>
            <wp:docPr id="14" name="Рисунок 14" descr="E:\Pictures\Подворье\IMG-20210315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ictures\Подворье\IMG-20210315-WA0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215" cy="3025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429F" w:rsidRPr="0090429F" w:rsidRDefault="0090429F" w:rsidP="0090429F">
      <w:pPr>
        <w:spacing w:after="200" w:line="276" w:lineRule="auto"/>
        <w:rPr>
          <w:rFonts w:ascii="Cambria" w:eastAsia="Calibri" w:hAnsi="Cambria" w:cs="Cambria"/>
          <w:color w:val="FF0000"/>
          <w:sz w:val="36"/>
          <w:szCs w:val="36"/>
        </w:rPr>
      </w:pPr>
    </w:p>
    <w:p w:rsidR="0090429F" w:rsidRPr="0090429F" w:rsidRDefault="0090429F" w:rsidP="0090429F">
      <w:pPr>
        <w:spacing w:after="0" w:line="276" w:lineRule="auto"/>
        <w:rPr>
          <w:rFonts w:ascii="Calibri" w:eastAsia="Gungsuh" w:hAnsi="Calibri" w:cs="Arabic Typesetting"/>
          <w:b/>
          <w:color w:val="FF0000"/>
          <w:sz w:val="36"/>
          <w:szCs w:val="36"/>
        </w:rPr>
      </w:pP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Модернизация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мясоперерабатывающего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цеха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и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строительство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убойного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цеха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в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</w:t>
      </w:r>
    </w:p>
    <w:p w:rsidR="0090429F" w:rsidRPr="0090429F" w:rsidRDefault="0090429F" w:rsidP="0090429F">
      <w:pPr>
        <w:spacing w:after="0" w:line="276" w:lineRule="auto"/>
        <w:rPr>
          <w:rFonts w:ascii="Times New Roman" w:eastAsia="Calibri" w:hAnsi="Times New Roman" w:cs="Times New Roman"/>
          <w:b/>
          <w:sz w:val="32"/>
          <w:szCs w:val="32"/>
        </w:rPr>
      </w:pP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СППССК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 xml:space="preserve"> "</w:t>
      </w:r>
      <w:r w:rsidRPr="0090429F">
        <w:rPr>
          <w:rFonts w:ascii="Cambria" w:eastAsia="Gungsuh" w:hAnsi="Cambria" w:cs="Cambria"/>
          <w:b/>
          <w:color w:val="FF0000"/>
          <w:sz w:val="36"/>
          <w:szCs w:val="36"/>
        </w:rPr>
        <w:t>Подворье</w:t>
      </w:r>
      <w:r w:rsidRPr="0090429F">
        <w:rPr>
          <w:rFonts w:ascii="Baskerville Old Face" w:eastAsia="Gungsuh" w:hAnsi="Baskerville Old Face" w:cs="Arabic Typesetting"/>
          <w:b/>
          <w:color w:val="FF0000"/>
          <w:sz w:val="36"/>
          <w:szCs w:val="36"/>
        </w:rPr>
        <w:t>"</w:t>
      </w:r>
      <w:r w:rsidRPr="0090429F">
        <w:rPr>
          <w:rFonts w:ascii="Times New Roman" w:eastAsia="Calibri" w:hAnsi="Times New Roman" w:cs="Times New Roman"/>
          <w:b/>
        </w:rPr>
        <w:br w:type="textWrapping" w:clear="all"/>
      </w:r>
      <w:r w:rsidRPr="0090429F">
        <w:rPr>
          <w:rFonts w:ascii="Times New Roman" w:eastAsia="Calibri" w:hAnsi="Times New Roman" w:cs="Times New Roman"/>
          <w:b/>
          <w:color w:val="244061"/>
          <w:sz w:val="52"/>
          <w:szCs w:val="52"/>
        </w:rPr>
        <w:t>1.</w:t>
      </w:r>
      <w:r w:rsidRPr="0090429F">
        <w:rPr>
          <w:rFonts w:ascii="Times New Roman" w:eastAsia="Calibri" w:hAnsi="Times New Roman" w:cs="Times New Roman"/>
          <w:b/>
          <w:color w:val="244061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b/>
          <w:color w:val="244061"/>
          <w:sz w:val="28"/>
          <w:szCs w:val="28"/>
        </w:rPr>
        <w:t>ОСНОВНЫЕ ХАРАКТЕРИСТИКИ ИНВЕСТИЦИОННОЙ НИШИ</w:t>
      </w:r>
    </w:p>
    <w:tbl>
      <w:tblPr>
        <w:tblStyle w:val="a3"/>
        <w:tblW w:w="100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2"/>
        <w:gridCol w:w="4034"/>
      </w:tblGrid>
      <w:tr w:rsidR="0090429F" w:rsidRPr="0090429F" w:rsidTr="0090429F">
        <w:trPr>
          <w:trHeight w:val="498"/>
        </w:trPr>
        <w:tc>
          <w:tcPr>
            <w:tcW w:w="6062" w:type="dxa"/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Соответствие приоритетам развития муниципального образования</w:t>
            </w:r>
          </w:p>
        </w:tc>
        <w:tc>
          <w:tcPr>
            <w:tcW w:w="4034" w:type="dxa"/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Соответствует</w:t>
            </w:r>
          </w:p>
        </w:tc>
      </w:tr>
      <w:tr w:rsidR="0090429F" w:rsidRPr="0090429F" w:rsidTr="0090429F">
        <w:trPr>
          <w:trHeight w:val="260"/>
        </w:trPr>
        <w:tc>
          <w:tcPr>
            <w:tcW w:w="6062" w:type="dxa"/>
            <w:shd w:val="clear" w:color="auto" w:fill="F2F2F2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sz w:val="24"/>
                <w:szCs w:val="24"/>
              </w:rPr>
              <w:t>Потенциальная потребность в продукте (в услуге)</w:t>
            </w:r>
          </w:p>
        </w:tc>
        <w:tc>
          <w:tcPr>
            <w:tcW w:w="4034" w:type="dxa"/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Имеется для членов кооператива и других жителей района</w:t>
            </w:r>
          </w:p>
        </w:tc>
      </w:tr>
      <w:tr w:rsidR="0090429F" w:rsidRPr="0090429F" w:rsidTr="0090429F">
        <w:trPr>
          <w:trHeight w:val="348"/>
        </w:trPr>
        <w:tc>
          <w:tcPr>
            <w:tcW w:w="6062" w:type="dxa"/>
            <w:shd w:val="clear" w:color="auto" w:fill="BFBFBF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 xml:space="preserve">Потенциальная </w:t>
            </w:r>
            <w:r w:rsidRPr="0090429F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 xml:space="preserve">емкость рынка </w:t>
            </w: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сбыта в год</w:t>
            </w:r>
          </w:p>
        </w:tc>
        <w:tc>
          <w:tcPr>
            <w:tcW w:w="4034" w:type="dxa"/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0F243E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0F243E"/>
                <w:sz w:val="24"/>
                <w:szCs w:val="24"/>
              </w:rPr>
              <w:t>Объем оборота розничной торговли  в год-4 млн. руб.</w:t>
            </w:r>
          </w:p>
        </w:tc>
      </w:tr>
    </w:tbl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244061"/>
          <w:sz w:val="32"/>
          <w:szCs w:val="32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52"/>
          <w:szCs w:val="52"/>
        </w:rPr>
        <w:t xml:space="preserve">2. 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  <w:t>КОНКУРЕНТНОЕ ОКРУЖЕНИЕ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ОАО "Мясокомбинат "</w:t>
      </w:r>
      <w:proofErr w:type="spellStart"/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Оброченский</w:t>
      </w:r>
      <w:proofErr w:type="spellEnd"/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" объем отгруженной продукции 82 млн. руб. Преимущества отсутствуют (несвоевременная оплата поставленной продукции, низкая закупочная цена, отдаленность). 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u w:val="single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  <w:u w:val="single"/>
        </w:rPr>
        <w:t>ПОЧЕМУ ИЧАЛКОВСКИЙ МУНИЦИПАЛЬНЫЙ РАЙОН: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 xml:space="preserve">Членами кооператива являются 325 ЛПХ и 7 КФХ, в хозяйствах которых содержится более 2000 голов КРС. Расстояние до ОАО "Мясокомбинат" </w:t>
      </w:r>
      <w:proofErr w:type="spellStart"/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Оброченский</w:t>
      </w:r>
      <w:proofErr w:type="spellEnd"/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" составляет более 60 км., расстояние до вновь построенного убойного цеха составит 30 км.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52"/>
          <w:szCs w:val="52"/>
        </w:rPr>
        <w:t>3.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  <w:t>ПРЕДПОЛАГАЕМЫЕ ПЛОЩАДКИ ДЛЯ РАЗМЕЩЕНИЯ</w:t>
      </w:r>
    </w:p>
    <w:tbl>
      <w:tblPr>
        <w:tblStyle w:val="a3"/>
        <w:tblW w:w="100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5145"/>
      </w:tblGrid>
      <w:tr w:rsidR="0090429F" w:rsidRPr="0090429F" w:rsidTr="0090429F">
        <w:trPr>
          <w:trHeight w:val="312"/>
        </w:trPr>
        <w:tc>
          <w:tcPr>
            <w:tcW w:w="4928" w:type="dxa"/>
            <w:tcBorders>
              <w:right w:val="nil"/>
            </w:tcBorders>
            <w:shd w:val="clear" w:color="auto" w:fill="BFBFBF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Площадка</w:t>
            </w:r>
          </w:p>
        </w:tc>
        <w:tc>
          <w:tcPr>
            <w:tcW w:w="51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Республика Мордовия, Ичалковский район,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 xml:space="preserve">д. Инсаровка, ул. Полевая,16 Неразграниченная 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государственная собственность (аренда)</w:t>
            </w:r>
          </w:p>
        </w:tc>
      </w:tr>
      <w:tr w:rsidR="0090429F" w:rsidRPr="0090429F" w:rsidTr="0090429F">
        <w:trPr>
          <w:trHeight w:val="231"/>
        </w:trPr>
        <w:tc>
          <w:tcPr>
            <w:tcW w:w="4928" w:type="dxa"/>
            <w:tcBorders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Общая площадь (га);</w:t>
            </w:r>
          </w:p>
        </w:tc>
        <w:tc>
          <w:tcPr>
            <w:tcW w:w="51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0,23</w:t>
            </w:r>
          </w:p>
        </w:tc>
      </w:tr>
      <w:tr w:rsidR="0090429F" w:rsidRPr="0090429F" w:rsidTr="0090429F">
        <w:trPr>
          <w:trHeight w:val="231"/>
        </w:trPr>
        <w:tc>
          <w:tcPr>
            <w:tcW w:w="4928" w:type="dxa"/>
            <w:tcBorders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Электроэнергия (+/-)</w:t>
            </w:r>
          </w:p>
        </w:tc>
        <w:tc>
          <w:tcPr>
            <w:tcW w:w="51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  <w:tr w:rsidR="0090429F" w:rsidRPr="0090429F" w:rsidTr="0090429F">
        <w:trPr>
          <w:trHeight w:val="231"/>
        </w:trPr>
        <w:tc>
          <w:tcPr>
            <w:tcW w:w="4928" w:type="dxa"/>
            <w:tcBorders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Газ (+/-)</w:t>
            </w:r>
          </w:p>
        </w:tc>
        <w:tc>
          <w:tcPr>
            <w:tcW w:w="51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-</w:t>
            </w:r>
          </w:p>
        </w:tc>
      </w:tr>
      <w:tr w:rsidR="0090429F" w:rsidRPr="0090429F" w:rsidTr="0090429F">
        <w:trPr>
          <w:trHeight w:val="231"/>
        </w:trPr>
        <w:tc>
          <w:tcPr>
            <w:tcW w:w="4928" w:type="dxa"/>
            <w:tcBorders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Водоснабжения, водоотведения (+/-)</w:t>
            </w:r>
          </w:p>
        </w:tc>
        <w:tc>
          <w:tcPr>
            <w:tcW w:w="51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  <w:tr w:rsidR="0090429F" w:rsidRPr="0090429F" w:rsidTr="0090429F">
        <w:trPr>
          <w:trHeight w:val="231"/>
        </w:trPr>
        <w:tc>
          <w:tcPr>
            <w:tcW w:w="4928" w:type="dxa"/>
            <w:tcBorders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Железная дорога,</w:t>
            </w: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автодорога (+/-)</w:t>
            </w:r>
          </w:p>
        </w:tc>
        <w:tc>
          <w:tcPr>
            <w:tcW w:w="51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</w:tbl>
    <w:p w:rsidR="0090429F" w:rsidRDefault="0090429F" w:rsidP="0090429F">
      <w:pPr>
        <w:autoSpaceDE w:val="0"/>
        <w:autoSpaceDN w:val="0"/>
        <w:adjustRightInd w:val="0"/>
        <w:spacing w:after="0" w:line="240" w:lineRule="auto"/>
        <w:jc w:val="center"/>
        <w:rPr>
          <w:rFonts w:ascii="Cambria" w:eastAsia="Calibri" w:hAnsi="Cambria" w:cs="Times New Roman"/>
          <w:b/>
          <w:color w:val="FF0000"/>
          <w:sz w:val="36"/>
          <w:szCs w:val="36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center"/>
        <w:rPr>
          <w:rFonts w:ascii="Cambria" w:eastAsia="Calibri" w:hAnsi="Cambria" w:cs="Times New Roman"/>
          <w:b/>
          <w:color w:val="FF0000"/>
          <w:sz w:val="36"/>
          <w:szCs w:val="36"/>
        </w:rPr>
      </w:pPr>
      <w:r w:rsidRPr="0090429F">
        <w:rPr>
          <w:rFonts w:ascii="Cambria" w:eastAsia="Calibri" w:hAnsi="Cambria" w:cs="Times New Roman"/>
          <w:b/>
          <w:color w:val="FF0000"/>
          <w:sz w:val="36"/>
          <w:szCs w:val="36"/>
        </w:rPr>
        <w:lastRenderedPageBreak/>
        <w:t>Развитие туристской привлекательности района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90429F">
        <w:rPr>
          <w:rFonts w:ascii="Segoe UI" w:eastAsia="Calibri" w:hAnsi="Segoe UI" w:cs="Segoe UI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67D5089" wp14:editId="40878FE1">
            <wp:simplePos x="904875" y="1038225"/>
            <wp:positionH relativeFrom="column">
              <wp:align>left</wp:align>
            </wp:positionH>
            <wp:positionV relativeFrom="paragraph">
              <wp:align>top</wp:align>
            </wp:positionV>
            <wp:extent cx="2105025" cy="1402715"/>
            <wp:effectExtent l="0" t="0" r="9525" b="6985"/>
            <wp:wrapSquare wrapText="bothSides"/>
            <wp:docPr id="15" name="Рисунок 15" descr="https://saranskiy.com/img/production/slider-4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aranskiy.com/img/production/slider-4/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402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0429F" w:rsidRPr="0090429F" w:rsidRDefault="0090429F" w:rsidP="0090429F">
      <w:pPr>
        <w:tabs>
          <w:tab w:val="left" w:pos="210"/>
          <w:tab w:val="left" w:pos="24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0429F">
        <w:rPr>
          <w:rFonts w:ascii="Times New Roman" w:eastAsia="Calibri" w:hAnsi="Times New Roman" w:cs="Times New Roman"/>
          <w:sz w:val="28"/>
          <w:szCs w:val="28"/>
        </w:rPr>
        <w:tab/>
      </w:r>
      <w:r w:rsidRPr="0090429F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2BA78B2C" wp14:editId="5592E80E">
            <wp:extent cx="1570355" cy="2356453"/>
            <wp:effectExtent l="0" t="0" r="0" b="6350"/>
            <wp:docPr id="16" name="Рисунок 16" descr="https://saranskiy.com/img/production/slider-4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aranskiy.com/img/production/slider-4/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655" cy="23659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90429F">
        <w:rPr>
          <w:rFonts w:ascii="Times New Roman" w:eastAsia="Calibri" w:hAnsi="Times New Roman" w:cs="Times New Roman"/>
          <w:sz w:val="28"/>
          <w:szCs w:val="28"/>
        </w:rPr>
        <w:tab/>
      </w:r>
      <w:r w:rsidRPr="0090429F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7FDD4F74" wp14:editId="683E0455">
            <wp:extent cx="2109682" cy="1402715"/>
            <wp:effectExtent l="0" t="0" r="5080" b="6985"/>
            <wp:docPr id="17" name="Рисунок 17" descr="https://sun9-24.userapi.com/impf/c854124/v854124810/203ba3/xOnoB240Apo.jpg?size=752x500&amp;quality=96&amp;sign=e9c03e62ba832a4b22bfa1b955ecaf8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24.userapi.com/impf/c854124/v854124810/203ba3/xOnoB240Apo.jpg?size=752x500&amp;quality=96&amp;sign=e9c03e62ba832a4b22bfa1b955ecaf8f&amp;type=albu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233324" cy="14849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90429F">
        <w:rPr>
          <w:rFonts w:ascii="Times New Roman" w:eastAsia="Calibri" w:hAnsi="Times New Roman" w:cs="Times New Roman"/>
          <w:sz w:val="28"/>
          <w:szCs w:val="28"/>
        </w:rPr>
        <w:br w:type="textWrapping" w:clear="all"/>
      </w:r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Посещение:</w:t>
      </w:r>
    </w:p>
    <w:p w:rsidR="0090429F" w:rsidRPr="0090429F" w:rsidRDefault="0090429F" w:rsidP="0090429F">
      <w:pPr>
        <w:tabs>
          <w:tab w:val="left" w:pos="210"/>
          <w:tab w:val="left" w:pos="240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-конноспортивного комплекса-ООО «</w:t>
      </w:r>
      <w:proofErr w:type="spellStart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Агропромсервис</w:t>
      </w:r>
      <w:proofErr w:type="spellEnd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» (экскурсия в конюшню, катание верхом на лошади с инструктором, катание на санях/телеге);</w:t>
      </w:r>
    </w:p>
    <w:p w:rsidR="0090429F" w:rsidRPr="0090429F" w:rsidRDefault="0090429F" w:rsidP="0090429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-ООО «</w:t>
      </w:r>
      <w:proofErr w:type="spellStart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Спиртзавод</w:t>
      </w:r>
      <w:proofErr w:type="spellEnd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«Кемлянский» (посещение солодовни, бродильного отделения, цеха </w:t>
      </w:r>
      <w:proofErr w:type="spellStart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>висковых</w:t>
      </w:r>
      <w:proofErr w:type="spellEnd"/>
      <w:r w:rsidRPr="0090429F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дистиллятов).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244061"/>
          <w:sz w:val="24"/>
          <w:szCs w:val="24"/>
        </w:rPr>
      </w:pPr>
      <w:r w:rsidRPr="0090429F">
        <w:rPr>
          <w:rFonts w:ascii="Times New Roman" w:eastAsia="Calibri" w:hAnsi="Times New Roman" w:cs="Times New Roman"/>
          <w:b/>
          <w:color w:val="244061"/>
          <w:sz w:val="52"/>
          <w:szCs w:val="52"/>
        </w:rPr>
        <w:t>1.</w:t>
      </w:r>
      <w:r w:rsidRPr="0090429F">
        <w:rPr>
          <w:rFonts w:ascii="Times New Roman" w:eastAsia="Calibri" w:hAnsi="Times New Roman" w:cs="Times New Roman"/>
          <w:b/>
          <w:color w:val="244061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b/>
          <w:color w:val="244061"/>
          <w:sz w:val="28"/>
          <w:szCs w:val="28"/>
        </w:rPr>
        <w:t>ОСНОВНЫЕ ХАРАКТЕРИСТИКИ ИНВЕСТИЦИОННОЙ НИШИ</w:t>
      </w:r>
    </w:p>
    <w:tbl>
      <w:tblPr>
        <w:tblStyle w:val="a3"/>
        <w:tblW w:w="103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71"/>
        <w:gridCol w:w="3566"/>
      </w:tblGrid>
      <w:tr w:rsidR="0090429F" w:rsidRPr="0090429F" w:rsidTr="0090429F">
        <w:trPr>
          <w:trHeight w:val="456"/>
        </w:trPr>
        <w:tc>
          <w:tcPr>
            <w:tcW w:w="6771" w:type="dxa"/>
            <w:shd w:val="clear" w:color="auto" w:fill="BFBFBF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Соответствие приоритетам развития муниципального образования</w:t>
            </w:r>
          </w:p>
        </w:tc>
        <w:tc>
          <w:tcPr>
            <w:tcW w:w="3566" w:type="dxa"/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Соответствует</w:t>
            </w:r>
          </w:p>
        </w:tc>
      </w:tr>
      <w:tr w:rsidR="0090429F" w:rsidRPr="0090429F" w:rsidTr="0090429F">
        <w:trPr>
          <w:trHeight w:val="238"/>
        </w:trPr>
        <w:tc>
          <w:tcPr>
            <w:tcW w:w="6771" w:type="dxa"/>
            <w:shd w:val="clear" w:color="auto" w:fill="F2F2F2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sz w:val="24"/>
                <w:szCs w:val="24"/>
              </w:rPr>
              <w:t>Потенциальная потребность в продукте (в услуге)</w:t>
            </w:r>
          </w:p>
        </w:tc>
        <w:tc>
          <w:tcPr>
            <w:tcW w:w="3566" w:type="dxa"/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Имеется для жителей района, Республики Мордовия и других регионов</w:t>
            </w:r>
          </w:p>
        </w:tc>
      </w:tr>
      <w:tr w:rsidR="0090429F" w:rsidRPr="0090429F" w:rsidTr="0090429F">
        <w:trPr>
          <w:trHeight w:val="70"/>
        </w:trPr>
        <w:tc>
          <w:tcPr>
            <w:tcW w:w="6771" w:type="dxa"/>
            <w:shd w:val="clear" w:color="auto" w:fill="BFBFBF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Потенциальная емкость рынка сбыта в год</w:t>
            </w:r>
          </w:p>
        </w:tc>
        <w:tc>
          <w:tcPr>
            <w:tcW w:w="3566" w:type="dxa"/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Количество посещений не ограничено</w:t>
            </w:r>
          </w:p>
        </w:tc>
      </w:tr>
    </w:tbl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244061"/>
          <w:sz w:val="32"/>
          <w:szCs w:val="32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52"/>
          <w:szCs w:val="52"/>
        </w:rPr>
        <w:t xml:space="preserve">2. 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  <w:t>КОНКУРЕНТНОЕ ОКРУЖЕНИЕ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iCs/>
          <w:color w:val="000000"/>
          <w:sz w:val="24"/>
          <w:szCs w:val="24"/>
        </w:rPr>
      </w:pPr>
      <w:r w:rsidRPr="0090429F">
        <w:rPr>
          <w:rFonts w:ascii="Times New Roman" w:eastAsia="Calibri" w:hAnsi="Times New Roman" w:cs="Times New Roman"/>
          <w:iCs/>
          <w:color w:val="000000"/>
          <w:sz w:val="24"/>
          <w:szCs w:val="24"/>
        </w:rPr>
        <w:t>Отсутствует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8"/>
          <w:szCs w:val="28"/>
          <w:u w:val="single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  <w:u w:val="single"/>
        </w:rPr>
        <w:t>ПОЧЕМУ ИЧАЛКОВСКИЙ МУНИЦИПАЛЬНЫЙ РАЙОН: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90429F">
        <w:rPr>
          <w:rFonts w:ascii="Times New Roman" w:eastAsia="Calibri" w:hAnsi="Times New Roman" w:cs="Times New Roman"/>
          <w:color w:val="000000"/>
          <w:sz w:val="24"/>
          <w:szCs w:val="24"/>
        </w:rPr>
        <w:t>Выгодное транзитное расположение между г. Саранском и с. Большое Болдино Нижегородской области как крупным туристским центром</w:t>
      </w: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0"/>
          <w:szCs w:val="20"/>
        </w:rPr>
      </w:pPr>
    </w:p>
    <w:p w:rsidR="0090429F" w:rsidRPr="0090429F" w:rsidRDefault="0090429F" w:rsidP="009042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</w:pP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52"/>
          <w:szCs w:val="52"/>
        </w:rPr>
        <w:t>3.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32"/>
          <w:szCs w:val="32"/>
        </w:rPr>
        <w:t xml:space="preserve"> </w:t>
      </w:r>
      <w:r w:rsidRPr="0090429F">
        <w:rPr>
          <w:rFonts w:ascii="Times New Roman" w:eastAsia="Calibri" w:hAnsi="Times New Roman" w:cs="Times New Roman"/>
          <w:b/>
          <w:bCs/>
          <w:iCs/>
          <w:color w:val="244061"/>
          <w:sz w:val="28"/>
          <w:szCs w:val="28"/>
        </w:rPr>
        <w:t>ПРЕДПОЛАГАЕМЫЕ ПЛОЩАДКИ ДЛЯ РАЗМЕЩЕНИЯ</w:t>
      </w:r>
    </w:p>
    <w:tbl>
      <w:tblPr>
        <w:tblStyle w:val="a3"/>
        <w:tblW w:w="102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212"/>
        <w:gridCol w:w="3222"/>
        <w:gridCol w:w="2862"/>
      </w:tblGrid>
      <w:tr w:rsidR="0090429F" w:rsidRPr="0090429F" w:rsidTr="0090429F">
        <w:trPr>
          <w:trHeight w:val="518"/>
        </w:trPr>
        <w:tc>
          <w:tcPr>
            <w:tcW w:w="4212" w:type="dxa"/>
            <w:tcBorders>
              <w:top w:val="nil"/>
              <w:bottom w:val="single" w:sz="4" w:space="0" w:color="auto"/>
              <w:right w:val="nil"/>
            </w:tcBorders>
            <w:shd w:val="clear" w:color="auto" w:fill="BFBFBF"/>
            <w:vAlign w:val="center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</w:rPr>
              <w:t>Площадка</w:t>
            </w:r>
          </w:p>
        </w:tc>
        <w:tc>
          <w:tcPr>
            <w:tcW w:w="32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>Республика Мордовия, Ичалковский район,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 xml:space="preserve">с. Оброчное, ул. Юбилейная 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>Собственность Российской Федерации (аренда)</w:t>
            </w:r>
          </w:p>
        </w:tc>
        <w:tc>
          <w:tcPr>
            <w:tcW w:w="2862" w:type="dxa"/>
            <w:tcBorders>
              <w:top w:val="nil"/>
              <w:left w:val="nil"/>
              <w:bottom w:val="single" w:sz="4" w:space="0" w:color="auto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>Республика Мордовия, Ичалковский район,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 xml:space="preserve">с. Кемля, ул. Октябрьская,72 </w:t>
            </w:r>
          </w:p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>Собственность ООО «</w:t>
            </w:r>
            <w:proofErr w:type="spellStart"/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>Спиртзавод</w:t>
            </w:r>
            <w:proofErr w:type="spellEnd"/>
            <w:r w:rsidRPr="0090429F">
              <w:rPr>
                <w:rFonts w:ascii="Times New Roman" w:eastAsia="Calibri" w:hAnsi="Times New Roman" w:cs="Times New Roman"/>
                <w:b/>
                <w:color w:val="244061"/>
              </w:rPr>
              <w:t xml:space="preserve"> «Кемлянский»</w:t>
            </w:r>
          </w:p>
        </w:tc>
      </w:tr>
      <w:tr w:rsidR="0090429F" w:rsidRPr="0090429F" w:rsidTr="0090429F">
        <w:trPr>
          <w:trHeight w:val="383"/>
        </w:trPr>
        <w:tc>
          <w:tcPr>
            <w:tcW w:w="421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Общая площадь (га);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39,5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6,6</w:t>
            </w:r>
          </w:p>
        </w:tc>
      </w:tr>
      <w:tr w:rsidR="0090429F" w:rsidRPr="0090429F" w:rsidTr="0090429F">
        <w:trPr>
          <w:trHeight w:val="383"/>
        </w:trPr>
        <w:tc>
          <w:tcPr>
            <w:tcW w:w="421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Электроэнергия (+/-)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  <w:tr w:rsidR="0090429F" w:rsidRPr="0090429F" w:rsidTr="0090429F">
        <w:trPr>
          <w:trHeight w:val="383"/>
        </w:trPr>
        <w:tc>
          <w:tcPr>
            <w:tcW w:w="421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Газ (+/-)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  <w:tr w:rsidR="0090429F" w:rsidRPr="0090429F" w:rsidTr="0090429F">
        <w:trPr>
          <w:trHeight w:val="383"/>
        </w:trPr>
        <w:tc>
          <w:tcPr>
            <w:tcW w:w="4212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Водоснабжения, водоотведения (+/-)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BFBFBF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  <w:tr w:rsidR="0090429F" w:rsidRPr="0090429F" w:rsidTr="0090429F">
        <w:trPr>
          <w:trHeight w:val="383"/>
        </w:trPr>
        <w:tc>
          <w:tcPr>
            <w:tcW w:w="4212" w:type="dxa"/>
            <w:tcBorders>
              <w:top w:val="single" w:sz="4" w:space="0" w:color="auto"/>
              <w:bottom w:val="nil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Cs/>
                <w:iCs/>
                <w:color w:val="000000"/>
                <w:sz w:val="24"/>
                <w:szCs w:val="24"/>
              </w:rPr>
              <w:t>Железная дорога, автодорога (+/-)</w:t>
            </w:r>
          </w:p>
        </w:tc>
        <w:tc>
          <w:tcPr>
            <w:tcW w:w="32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  <w:tc>
          <w:tcPr>
            <w:tcW w:w="2862" w:type="dxa"/>
            <w:tcBorders>
              <w:top w:val="single" w:sz="4" w:space="0" w:color="auto"/>
              <w:left w:val="nil"/>
              <w:bottom w:val="nil"/>
            </w:tcBorders>
            <w:shd w:val="clear" w:color="auto" w:fill="F2F2F2"/>
          </w:tcPr>
          <w:p w:rsidR="0090429F" w:rsidRPr="0090429F" w:rsidRDefault="0090429F" w:rsidP="0090429F">
            <w:pPr>
              <w:autoSpaceDE w:val="0"/>
              <w:autoSpaceDN w:val="0"/>
              <w:adjustRightInd w:val="0"/>
              <w:jc w:val="center"/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</w:pPr>
            <w:r w:rsidRPr="0090429F">
              <w:rPr>
                <w:rFonts w:ascii="Times New Roman" w:eastAsia="Calibri" w:hAnsi="Times New Roman" w:cs="Times New Roman"/>
                <w:b/>
                <w:color w:val="244061"/>
                <w:sz w:val="24"/>
                <w:szCs w:val="24"/>
              </w:rPr>
              <w:t>+</w:t>
            </w:r>
          </w:p>
        </w:tc>
      </w:tr>
    </w:tbl>
    <w:p w:rsidR="00743CC4" w:rsidRPr="00F50403" w:rsidRDefault="00F50403" w:rsidP="000D30C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50403">
        <w:rPr>
          <w:rFonts w:ascii="Times New Roman" w:hAnsi="Times New Roman" w:cs="Times New Roman"/>
          <w:sz w:val="28"/>
          <w:szCs w:val="28"/>
        </w:rPr>
        <w:t>».</w:t>
      </w:r>
    </w:p>
    <w:sectPr w:rsidR="00743CC4" w:rsidRPr="00F50403" w:rsidSect="00F50403">
      <w:pgSz w:w="11906" w:h="16838"/>
      <w:pgMar w:top="284" w:right="425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F80067"/>
    <w:multiLevelType w:val="hybridMultilevel"/>
    <w:tmpl w:val="A48AB93E"/>
    <w:lvl w:ilvl="0" w:tplc="0EB20F8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1031"/>
    <w:rsid w:val="00001C27"/>
    <w:rsid w:val="000327BB"/>
    <w:rsid w:val="00080B18"/>
    <w:rsid w:val="000D30CA"/>
    <w:rsid w:val="00131031"/>
    <w:rsid w:val="00204A2C"/>
    <w:rsid w:val="00207370"/>
    <w:rsid w:val="002158E0"/>
    <w:rsid w:val="00227E11"/>
    <w:rsid w:val="002431F6"/>
    <w:rsid w:val="002B114D"/>
    <w:rsid w:val="003674AC"/>
    <w:rsid w:val="00372943"/>
    <w:rsid w:val="003F3178"/>
    <w:rsid w:val="00447AFD"/>
    <w:rsid w:val="0045622A"/>
    <w:rsid w:val="004E3076"/>
    <w:rsid w:val="00533304"/>
    <w:rsid w:val="00571B58"/>
    <w:rsid w:val="00590F53"/>
    <w:rsid w:val="006023A0"/>
    <w:rsid w:val="0069497B"/>
    <w:rsid w:val="006A3BE1"/>
    <w:rsid w:val="006D061C"/>
    <w:rsid w:val="006E2894"/>
    <w:rsid w:val="006F2787"/>
    <w:rsid w:val="007230DB"/>
    <w:rsid w:val="00743CC4"/>
    <w:rsid w:val="00816B6F"/>
    <w:rsid w:val="008B3041"/>
    <w:rsid w:val="0090429F"/>
    <w:rsid w:val="00A6649A"/>
    <w:rsid w:val="00A849A3"/>
    <w:rsid w:val="00AE47DA"/>
    <w:rsid w:val="00B739F4"/>
    <w:rsid w:val="00B82F3D"/>
    <w:rsid w:val="00BC5D22"/>
    <w:rsid w:val="00BF0170"/>
    <w:rsid w:val="00C31A95"/>
    <w:rsid w:val="00C50586"/>
    <w:rsid w:val="00C85B7D"/>
    <w:rsid w:val="00D66BC2"/>
    <w:rsid w:val="00DD3B8F"/>
    <w:rsid w:val="00E362E4"/>
    <w:rsid w:val="00EA599D"/>
    <w:rsid w:val="00EA7AB4"/>
    <w:rsid w:val="00EA7C05"/>
    <w:rsid w:val="00EC4834"/>
    <w:rsid w:val="00F37B61"/>
    <w:rsid w:val="00F50403"/>
    <w:rsid w:val="00F51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BF1971"/>
  <w15:chartTrackingRefBased/>
  <w15:docId w15:val="{85A224EB-8361-4EEF-A749-1C2D3EB99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">
    <w:name w:val="Char Char"/>
    <w:basedOn w:val="a"/>
    <w:uiPriority w:val="99"/>
    <w:rsid w:val="00BF0170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table" w:styleId="a3">
    <w:name w:val="Table Grid"/>
    <w:basedOn w:val="a1"/>
    <w:uiPriority w:val="59"/>
    <w:rsid w:val="009042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849A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715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4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55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10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hyperlink" Target="consultantplus://offline/ref=83D4C6266547F0D405182824B2AAE0F66994EED109B86E0857734CDFA3E3C7FB55B90E2B41765EFDA83286DD1AJ" TargetMode="Externa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31</Pages>
  <Words>3428</Words>
  <Characters>19546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43</cp:revision>
  <dcterms:created xsi:type="dcterms:W3CDTF">2021-05-11T10:45:00Z</dcterms:created>
  <dcterms:modified xsi:type="dcterms:W3CDTF">2021-05-20T06:40:00Z</dcterms:modified>
</cp:coreProperties>
</file>