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ED" w:rsidRPr="00673801" w:rsidRDefault="007F2CED" w:rsidP="007F2CED">
      <w:pPr>
        <w:spacing w:line="360" w:lineRule="auto"/>
        <w:jc w:val="center"/>
        <w:rPr>
          <w:b/>
          <w:bCs/>
          <w:sz w:val="56"/>
          <w:szCs w:val="56"/>
        </w:rPr>
      </w:pPr>
      <w:r w:rsidRPr="00673801">
        <w:rPr>
          <w:b/>
          <w:bCs/>
          <w:sz w:val="56"/>
          <w:szCs w:val="56"/>
        </w:rPr>
        <w:t>П О С Т А Н О В Л Е Н И Е</w:t>
      </w:r>
    </w:p>
    <w:p w:rsidR="007F2CED" w:rsidRDefault="007F2CED" w:rsidP="007F2CED">
      <w:pPr>
        <w:spacing w:line="360" w:lineRule="auto"/>
        <w:ind w:left="-360"/>
        <w:jc w:val="center"/>
        <w:rPr>
          <w:b/>
          <w:bCs/>
          <w:sz w:val="36"/>
          <w:szCs w:val="36"/>
        </w:rPr>
      </w:pPr>
      <w:r>
        <w:rPr>
          <w:b/>
          <w:bCs/>
          <w:sz w:val="36"/>
          <w:szCs w:val="36"/>
        </w:rPr>
        <w:t>АДМИНИСТРАЦИИ</w:t>
      </w:r>
    </w:p>
    <w:p w:rsidR="007F2CED" w:rsidRDefault="007F2CED" w:rsidP="007F2CED">
      <w:pPr>
        <w:spacing w:line="360" w:lineRule="auto"/>
        <w:ind w:left="-360"/>
        <w:jc w:val="center"/>
        <w:rPr>
          <w:b/>
          <w:bCs/>
          <w:sz w:val="36"/>
          <w:szCs w:val="36"/>
        </w:rPr>
      </w:pPr>
      <w:r>
        <w:rPr>
          <w:b/>
          <w:bCs/>
          <w:sz w:val="36"/>
          <w:szCs w:val="36"/>
        </w:rPr>
        <w:t>ИЧАЛКОВСКОГО МУНИЦИПАЛЬНОГО РАЙОНА</w:t>
      </w:r>
      <w:r w:rsidR="00633BE0">
        <w:rPr>
          <w:b/>
          <w:bCs/>
          <w:sz w:val="36"/>
          <w:szCs w:val="36"/>
        </w:rPr>
        <w:t xml:space="preserve"> </w:t>
      </w:r>
      <w:r>
        <w:rPr>
          <w:b/>
          <w:bCs/>
          <w:sz w:val="36"/>
          <w:szCs w:val="36"/>
        </w:rPr>
        <w:t>РЕСПУБЛИКИ МОРДОВИЯ</w:t>
      </w:r>
    </w:p>
    <w:p w:rsidR="007F2CED" w:rsidRPr="006B3CE4" w:rsidRDefault="007F2CED" w:rsidP="007F2CED">
      <w:pPr>
        <w:spacing w:line="360" w:lineRule="auto"/>
        <w:ind w:left="-360"/>
        <w:jc w:val="center"/>
        <w:rPr>
          <w:szCs w:val="28"/>
        </w:rPr>
      </w:pPr>
      <w:r w:rsidRPr="006B3CE4">
        <w:rPr>
          <w:szCs w:val="28"/>
        </w:rPr>
        <w:t>от</w:t>
      </w:r>
      <w:r w:rsidRPr="006B3CE4">
        <w:rPr>
          <w:szCs w:val="28"/>
        </w:rPr>
        <w:tab/>
      </w:r>
      <w:r w:rsidR="00750698">
        <w:rPr>
          <w:szCs w:val="28"/>
        </w:rPr>
        <w:t>02</w:t>
      </w:r>
      <w:r w:rsidR="00A35EA0">
        <w:rPr>
          <w:szCs w:val="28"/>
        </w:rPr>
        <w:t>.</w:t>
      </w:r>
      <w:r w:rsidR="00750698">
        <w:rPr>
          <w:szCs w:val="28"/>
        </w:rPr>
        <w:t>10</w:t>
      </w:r>
      <w:r w:rsidR="00A35EA0">
        <w:rPr>
          <w:szCs w:val="28"/>
        </w:rPr>
        <w:t>.2019 г.</w:t>
      </w:r>
      <w:r w:rsidRPr="006B3CE4">
        <w:rPr>
          <w:szCs w:val="28"/>
        </w:rPr>
        <w:tab/>
      </w:r>
      <w:r w:rsidRPr="006B3CE4">
        <w:rPr>
          <w:szCs w:val="28"/>
        </w:rPr>
        <w:tab/>
      </w:r>
      <w:r w:rsidRPr="006B3CE4">
        <w:rPr>
          <w:szCs w:val="28"/>
        </w:rPr>
        <w:tab/>
      </w:r>
      <w:r w:rsidRPr="006B3CE4">
        <w:rPr>
          <w:szCs w:val="28"/>
        </w:rPr>
        <w:tab/>
        <w:t xml:space="preserve">                               № </w:t>
      </w:r>
      <w:r w:rsidR="00A35EA0">
        <w:rPr>
          <w:szCs w:val="28"/>
        </w:rPr>
        <w:t>5</w:t>
      </w:r>
      <w:r w:rsidR="00750698">
        <w:rPr>
          <w:szCs w:val="28"/>
        </w:rPr>
        <w:t>38</w:t>
      </w:r>
      <w:bookmarkStart w:id="0" w:name="_GoBack"/>
      <w:bookmarkEnd w:id="0"/>
    </w:p>
    <w:p w:rsidR="007F2CED" w:rsidRDefault="007F2CED" w:rsidP="007F2CED">
      <w:pPr>
        <w:spacing w:line="360" w:lineRule="auto"/>
        <w:ind w:left="-360"/>
        <w:jc w:val="center"/>
        <w:rPr>
          <w:szCs w:val="28"/>
        </w:rPr>
      </w:pPr>
      <w:r w:rsidRPr="006B3CE4">
        <w:rPr>
          <w:szCs w:val="28"/>
        </w:rPr>
        <w:t xml:space="preserve">с. К е м л я </w:t>
      </w:r>
    </w:p>
    <w:p w:rsidR="007F2CED" w:rsidRDefault="007F2CED" w:rsidP="007F2CED">
      <w:pPr>
        <w:widowControl w:val="0"/>
        <w:adjustRightInd w:val="0"/>
        <w:jc w:val="center"/>
        <w:rPr>
          <w:b/>
          <w:bCs/>
          <w:szCs w:val="28"/>
        </w:rPr>
      </w:pPr>
    </w:p>
    <w:p w:rsidR="007F2CED" w:rsidRDefault="007F2CED" w:rsidP="007F2CED">
      <w:pPr>
        <w:widowControl w:val="0"/>
        <w:adjustRightInd w:val="0"/>
        <w:rPr>
          <w:b/>
          <w:szCs w:val="28"/>
        </w:rPr>
      </w:pPr>
      <w:r w:rsidRPr="000A5018">
        <w:rPr>
          <w:b/>
          <w:bCs/>
          <w:szCs w:val="28"/>
        </w:rPr>
        <w:t>О</w:t>
      </w:r>
      <w:r w:rsidR="007B104F">
        <w:rPr>
          <w:b/>
          <w:bCs/>
          <w:szCs w:val="28"/>
        </w:rPr>
        <w:t xml:space="preserve"> внесении изменений </w:t>
      </w:r>
      <w:r>
        <w:rPr>
          <w:b/>
          <w:bCs/>
          <w:szCs w:val="28"/>
        </w:rPr>
        <w:t xml:space="preserve"> </w:t>
      </w:r>
      <w:r w:rsidR="007B104F">
        <w:rPr>
          <w:b/>
          <w:bCs/>
          <w:szCs w:val="28"/>
        </w:rPr>
        <w:t xml:space="preserve">в </w:t>
      </w:r>
      <w:r w:rsidR="007B104F">
        <w:rPr>
          <w:b/>
          <w:sz w:val="27"/>
          <w:szCs w:val="27"/>
        </w:rPr>
        <w:t>Муниципальную программу</w:t>
      </w:r>
      <w:r w:rsidRPr="000A5018">
        <w:rPr>
          <w:b/>
          <w:szCs w:val="28"/>
        </w:rPr>
        <w:t xml:space="preserve"> </w:t>
      </w:r>
    </w:p>
    <w:p w:rsidR="00EA26A1" w:rsidRDefault="00EA26A1" w:rsidP="00EA26A1">
      <w:pPr>
        <w:widowControl w:val="0"/>
        <w:adjustRightInd w:val="0"/>
        <w:rPr>
          <w:b/>
          <w:szCs w:val="28"/>
        </w:rPr>
      </w:pPr>
      <w:r>
        <w:rPr>
          <w:b/>
          <w:szCs w:val="28"/>
        </w:rPr>
        <w:t>«Экономическое развитие</w:t>
      </w:r>
      <w:r w:rsidRPr="00EA26A1">
        <w:rPr>
          <w:b/>
          <w:szCs w:val="28"/>
        </w:rPr>
        <w:t xml:space="preserve"> </w:t>
      </w:r>
      <w:r>
        <w:rPr>
          <w:b/>
          <w:szCs w:val="28"/>
        </w:rPr>
        <w:t>Ичалковского</w:t>
      </w:r>
    </w:p>
    <w:p w:rsidR="00010C4E" w:rsidRDefault="00EA26A1" w:rsidP="007F2CED">
      <w:pPr>
        <w:widowControl w:val="0"/>
        <w:adjustRightInd w:val="0"/>
        <w:rPr>
          <w:b/>
          <w:color w:val="000000"/>
          <w:szCs w:val="28"/>
        </w:rPr>
      </w:pPr>
      <w:proofErr w:type="gramStart"/>
      <w:r>
        <w:rPr>
          <w:b/>
          <w:szCs w:val="28"/>
        </w:rPr>
        <w:t xml:space="preserve">муниципального </w:t>
      </w:r>
      <w:r w:rsidRPr="00CB7F70">
        <w:rPr>
          <w:b/>
          <w:szCs w:val="28"/>
        </w:rPr>
        <w:t xml:space="preserve"> район</w:t>
      </w:r>
      <w:r>
        <w:rPr>
          <w:b/>
          <w:szCs w:val="28"/>
        </w:rPr>
        <w:t>а</w:t>
      </w:r>
      <w:proofErr w:type="gramEnd"/>
      <w:r>
        <w:rPr>
          <w:b/>
          <w:szCs w:val="28"/>
        </w:rPr>
        <w:t>»</w:t>
      </w:r>
      <w:r w:rsidR="008C410A">
        <w:rPr>
          <w:b/>
          <w:szCs w:val="28"/>
        </w:rPr>
        <w:t>,</w:t>
      </w:r>
      <w:r w:rsidR="009E5B9C" w:rsidRPr="009E5B9C">
        <w:rPr>
          <w:color w:val="000000"/>
          <w:szCs w:val="28"/>
        </w:rPr>
        <w:t xml:space="preserve"> </w:t>
      </w:r>
      <w:r w:rsidR="009E5B9C" w:rsidRPr="009E5B9C">
        <w:rPr>
          <w:b/>
          <w:color w:val="000000"/>
          <w:szCs w:val="28"/>
        </w:rPr>
        <w:t>утвержденную</w:t>
      </w:r>
    </w:p>
    <w:p w:rsidR="00010C4E" w:rsidRDefault="009E5B9C" w:rsidP="007F2CED">
      <w:pPr>
        <w:widowControl w:val="0"/>
        <w:adjustRightInd w:val="0"/>
        <w:rPr>
          <w:b/>
          <w:color w:val="000000"/>
          <w:szCs w:val="28"/>
        </w:rPr>
      </w:pPr>
      <w:r w:rsidRPr="009E5B9C">
        <w:rPr>
          <w:b/>
          <w:color w:val="000000"/>
          <w:szCs w:val="28"/>
        </w:rPr>
        <w:t xml:space="preserve"> постановлением администрации Ичалковского </w:t>
      </w:r>
    </w:p>
    <w:p w:rsidR="007F2CED" w:rsidRPr="009E5B9C" w:rsidRDefault="009E5B9C" w:rsidP="007F2CED">
      <w:pPr>
        <w:widowControl w:val="0"/>
        <w:adjustRightInd w:val="0"/>
        <w:rPr>
          <w:b/>
          <w:szCs w:val="28"/>
        </w:rPr>
      </w:pPr>
      <w:r w:rsidRPr="009E5B9C">
        <w:rPr>
          <w:b/>
          <w:color w:val="000000"/>
          <w:szCs w:val="28"/>
        </w:rPr>
        <w:t xml:space="preserve">муниципального </w:t>
      </w:r>
      <w:proofErr w:type="gramStart"/>
      <w:r w:rsidRPr="009E5B9C">
        <w:rPr>
          <w:b/>
          <w:color w:val="000000"/>
          <w:szCs w:val="28"/>
        </w:rPr>
        <w:t>района</w:t>
      </w:r>
      <w:r w:rsidR="00010C4E">
        <w:rPr>
          <w:b/>
          <w:color w:val="000000"/>
          <w:szCs w:val="28"/>
        </w:rPr>
        <w:t xml:space="preserve"> </w:t>
      </w:r>
      <w:r w:rsidRPr="009E5B9C">
        <w:rPr>
          <w:b/>
          <w:color w:val="000000"/>
          <w:szCs w:val="28"/>
        </w:rPr>
        <w:t xml:space="preserve"> от</w:t>
      </w:r>
      <w:proofErr w:type="gramEnd"/>
      <w:r w:rsidRPr="009E5B9C">
        <w:rPr>
          <w:b/>
          <w:color w:val="000000"/>
          <w:szCs w:val="28"/>
        </w:rPr>
        <w:t xml:space="preserve"> </w:t>
      </w:r>
      <w:r w:rsidR="00E00FD2">
        <w:rPr>
          <w:b/>
          <w:color w:val="000000"/>
          <w:szCs w:val="28"/>
        </w:rPr>
        <w:t>03.12.2018 г.</w:t>
      </w:r>
      <w:r>
        <w:rPr>
          <w:b/>
          <w:color w:val="000000"/>
          <w:szCs w:val="28"/>
        </w:rPr>
        <w:t xml:space="preserve"> </w:t>
      </w:r>
      <w:r w:rsidRPr="009E5B9C">
        <w:rPr>
          <w:b/>
          <w:color w:val="000000"/>
          <w:szCs w:val="28"/>
        </w:rPr>
        <w:t>№</w:t>
      </w:r>
      <w:r w:rsidR="00E00FD2">
        <w:rPr>
          <w:b/>
          <w:color w:val="000000"/>
          <w:szCs w:val="28"/>
        </w:rPr>
        <w:t>637( с изменениями от 17.06.2019г. №305)</w:t>
      </w:r>
    </w:p>
    <w:p w:rsidR="007F2CED" w:rsidRPr="000A5018" w:rsidRDefault="007F2CED" w:rsidP="007F2CED">
      <w:pPr>
        <w:widowControl w:val="0"/>
        <w:adjustRightInd w:val="0"/>
        <w:jc w:val="center"/>
        <w:rPr>
          <w:b/>
          <w:bCs/>
          <w:szCs w:val="28"/>
        </w:rPr>
      </w:pPr>
    </w:p>
    <w:p w:rsidR="00EA26A1" w:rsidRPr="00F65097" w:rsidRDefault="007B104F" w:rsidP="00633BE0">
      <w:pPr>
        <w:widowControl w:val="0"/>
        <w:adjustRightInd w:val="0"/>
        <w:spacing w:line="276" w:lineRule="auto"/>
        <w:ind w:firstLine="708"/>
        <w:jc w:val="both"/>
        <w:rPr>
          <w:szCs w:val="28"/>
        </w:rPr>
      </w:pPr>
      <w:r>
        <w:rPr>
          <w:b/>
          <w:szCs w:val="28"/>
        </w:rPr>
        <w:t>П</w:t>
      </w:r>
      <w:r w:rsidR="00EA26A1" w:rsidRPr="00EA26A1">
        <w:rPr>
          <w:b/>
          <w:szCs w:val="28"/>
        </w:rPr>
        <w:t>остановляю</w:t>
      </w:r>
      <w:r w:rsidR="00EA26A1">
        <w:rPr>
          <w:szCs w:val="28"/>
        </w:rPr>
        <w:t>:</w:t>
      </w:r>
    </w:p>
    <w:p w:rsidR="009D4D6D" w:rsidRDefault="00EA26A1" w:rsidP="00E9013C">
      <w:pPr>
        <w:ind w:firstLine="708"/>
        <w:jc w:val="both"/>
        <w:rPr>
          <w:color w:val="000000"/>
          <w:szCs w:val="28"/>
        </w:rPr>
      </w:pPr>
      <w:r w:rsidRPr="0048337E">
        <w:rPr>
          <w:szCs w:val="28"/>
        </w:rPr>
        <w:t xml:space="preserve">1. </w:t>
      </w:r>
      <w:r w:rsidR="007B104F">
        <w:rPr>
          <w:szCs w:val="28"/>
        </w:rPr>
        <w:t xml:space="preserve">Внести следующие изменения в </w:t>
      </w:r>
      <w:r>
        <w:rPr>
          <w:szCs w:val="28"/>
        </w:rPr>
        <w:t>Муниципальную программу</w:t>
      </w:r>
      <w:r w:rsidRPr="0048337E">
        <w:rPr>
          <w:szCs w:val="28"/>
        </w:rPr>
        <w:t xml:space="preserve"> </w:t>
      </w:r>
      <w:r>
        <w:rPr>
          <w:szCs w:val="28"/>
        </w:rPr>
        <w:t>«Экономическое  развитие</w:t>
      </w:r>
      <w:r w:rsidRPr="0048337E">
        <w:rPr>
          <w:szCs w:val="28"/>
        </w:rPr>
        <w:t xml:space="preserve"> </w:t>
      </w:r>
      <w:r>
        <w:rPr>
          <w:szCs w:val="28"/>
        </w:rPr>
        <w:t xml:space="preserve">Ичалковского </w:t>
      </w:r>
      <w:r w:rsidRPr="0048337E">
        <w:rPr>
          <w:szCs w:val="28"/>
        </w:rPr>
        <w:t xml:space="preserve">муниципального </w:t>
      </w:r>
      <w:r>
        <w:rPr>
          <w:szCs w:val="28"/>
        </w:rPr>
        <w:t>района</w:t>
      </w:r>
      <w:r w:rsidR="009D4D6D">
        <w:rPr>
          <w:color w:val="000000"/>
          <w:szCs w:val="28"/>
        </w:rPr>
        <w:t>»</w:t>
      </w:r>
      <w:r w:rsidR="008C410A">
        <w:rPr>
          <w:color w:val="000000"/>
          <w:szCs w:val="28"/>
        </w:rPr>
        <w:t>,</w:t>
      </w:r>
      <w:r w:rsidR="009E5B9C">
        <w:rPr>
          <w:color w:val="000000"/>
          <w:szCs w:val="28"/>
        </w:rPr>
        <w:t xml:space="preserve"> утвержденную постановлением администрации Ичалковского муниципального района от </w:t>
      </w:r>
      <w:r w:rsidR="00E00FD2">
        <w:rPr>
          <w:color w:val="000000"/>
          <w:szCs w:val="28"/>
        </w:rPr>
        <w:t>03.12.2018 г.</w:t>
      </w:r>
      <w:r w:rsidR="009E5B9C">
        <w:rPr>
          <w:color w:val="000000"/>
          <w:szCs w:val="28"/>
        </w:rPr>
        <w:t>№</w:t>
      </w:r>
      <w:r w:rsidR="00E00FD2">
        <w:rPr>
          <w:color w:val="000000"/>
          <w:szCs w:val="28"/>
        </w:rPr>
        <w:t>637 (с изменениями от 17.06.2019 г №305)</w:t>
      </w:r>
      <w:r w:rsidR="009D4D6D">
        <w:rPr>
          <w:color w:val="000000"/>
          <w:szCs w:val="28"/>
        </w:rPr>
        <w:t>:</w:t>
      </w:r>
    </w:p>
    <w:p w:rsidR="00E9013C" w:rsidRDefault="009D4D6D" w:rsidP="00E9013C">
      <w:pPr>
        <w:ind w:firstLine="709"/>
        <w:jc w:val="both"/>
        <w:rPr>
          <w:szCs w:val="28"/>
        </w:rPr>
      </w:pPr>
      <w:r>
        <w:rPr>
          <w:szCs w:val="28"/>
        </w:rPr>
        <w:t>1.1</w:t>
      </w:r>
      <w:r w:rsidR="008C410A">
        <w:rPr>
          <w:szCs w:val="28"/>
        </w:rPr>
        <w:t>.</w:t>
      </w:r>
      <w:r>
        <w:rPr>
          <w:szCs w:val="28"/>
        </w:rPr>
        <w:t xml:space="preserve"> В </w:t>
      </w:r>
      <w:r w:rsidR="00E9013C">
        <w:rPr>
          <w:szCs w:val="28"/>
        </w:rPr>
        <w:t xml:space="preserve">раздел паспорта программы «Подпрограммы программы» добавить Подпрограмму </w:t>
      </w:r>
      <w:r w:rsidR="00E9013C" w:rsidRPr="006E66BF">
        <w:rPr>
          <w:color w:val="000000"/>
          <w:sz w:val="36"/>
          <w:szCs w:val="28"/>
        </w:rPr>
        <w:t>«</w:t>
      </w:r>
      <w:r w:rsidR="00E9013C" w:rsidRPr="006E66BF">
        <w:t xml:space="preserve">Обращение с твердыми коммунальными отходами </w:t>
      </w:r>
      <w:proofErr w:type="gramStart"/>
      <w:r w:rsidR="00E9013C" w:rsidRPr="006E66BF">
        <w:t>в  Ичалковском</w:t>
      </w:r>
      <w:proofErr w:type="gramEnd"/>
      <w:r w:rsidR="00E9013C" w:rsidRPr="006E66BF">
        <w:t xml:space="preserve"> муниципальном районе</w:t>
      </w:r>
      <w:r w:rsidR="00E9013C" w:rsidRPr="006E66BF">
        <w:rPr>
          <w:color w:val="000000"/>
          <w:sz w:val="36"/>
          <w:szCs w:val="28"/>
        </w:rPr>
        <w:t>»</w:t>
      </w:r>
      <w:r w:rsidR="008C410A">
        <w:rPr>
          <w:color w:val="000000"/>
          <w:sz w:val="36"/>
          <w:szCs w:val="28"/>
        </w:rPr>
        <w:t>.</w:t>
      </w:r>
    </w:p>
    <w:p w:rsidR="00E9013C" w:rsidRDefault="009D4D6D" w:rsidP="00E9013C">
      <w:pPr>
        <w:ind w:firstLine="708"/>
        <w:jc w:val="both"/>
      </w:pPr>
      <w:r>
        <w:rPr>
          <w:szCs w:val="28"/>
        </w:rPr>
        <w:t xml:space="preserve"> </w:t>
      </w:r>
      <w:r w:rsidR="00E9013C">
        <w:rPr>
          <w:szCs w:val="28"/>
        </w:rPr>
        <w:t>1.2</w:t>
      </w:r>
      <w:r w:rsidR="008C410A">
        <w:rPr>
          <w:szCs w:val="28"/>
        </w:rPr>
        <w:t>.</w:t>
      </w:r>
      <w:r w:rsidR="00E9013C" w:rsidRPr="00E9013C">
        <w:rPr>
          <w:szCs w:val="28"/>
        </w:rPr>
        <w:t xml:space="preserve"> </w:t>
      </w:r>
      <w:r w:rsidR="008C410A">
        <w:rPr>
          <w:szCs w:val="28"/>
        </w:rPr>
        <w:t>Р</w:t>
      </w:r>
      <w:r w:rsidR="00E9013C">
        <w:rPr>
          <w:szCs w:val="28"/>
        </w:rPr>
        <w:t>аздел паспорта программы «Цель программы»</w:t>
      </w:r>
      <w:r w:rsidR="00E9013C" w:rsidRPr="00E9013C">
        <w:rPr>
          <w:szCs w:val="28"/>
        </w:rPr>
        <w:t xml:space="preserve"> </w:t>
      </w:r>
      <w:r w:rsidR="00F13888">
        <w:rPr>
          <w:szCs w:val="28"/>
        </w:rPr>
        <w:t>дополнить</w:t>
      </w:r>
      <w:r w:rsidR="00E9013C">
        <w:rPr>
          <w:szCs w:val="28"/>
        </w:rPr>
        <w:t xml:space="preserve"> </w:t>
      </w:r>
      <w:proofErr w:type="gramStart"/>
      <w:r w:rsidR="00E9013C">
        <w:rPr>
          <w:szCs w:val="28"/>
        </w:rPr>
        <w:t>слова</w:t>
      </w:r>
      <w:r w:rsidR="008C410A">
        <w:rPr>
          <w:szCs w:val="28"/>
        </w:rPr>
        <w:t xml:space="preserve">ми:   </w:t>
      </w:r>
      <w:proofErr w:type="gramEnd"/>
      <w:r w:rsidR="00E9013C">
        <w:rPr>
          <w:szCs w:val="28"/>
        </w:rPr>
        <w:t xml:space="preserve"> «</w:t>
      </w:r>
      <w:r w:rsidR="00E9013C">
        <w:t>-</w:t>
      </w:r>
      <w:r w:rsidR="00E9013C" w:rsidRPr="00F266A5">
        <w:t>предотвращение вредного воздействия твердых коммунальных отходов на здоро</w:t>
      </w:r>
      <w:r w:rsidR="008C410A">
        <w:t>вье человека и окружающую среду.</w:t>
      </w:r>
      <w:r w:rsidR="00E9013C">
        <w:t>»</w:t>
      </w:r>
      <w:r w:rsidR="00E9013C" w:rsidRPr="00E9013C">
        <w:t xml:space="preserve"> </w:t>
      </w:r>
    </w:p>
    <w:p w:rsidR="00EA26A1" w:rsidRDefault="00E9013C" w:rsidP="00E9013C">
      <w:pPr>
        <w:ind w:firstLine="708"/>
        <w:jc w:val="both"/>
      </w:pPr>
      <w:r>
        <w:t>1.</w:t>
      </w:r>
      <w:proofErr w:type="gramStart"/>
      <w:r>
        <w:t>3</w:t>
      </w:r>
      <w:r w:rsidR="008C410A">
        <w:t>.Р</w:t>
      </w:r>
      <w:r>
        <w:rPr>
          <w:szCs w:val="28"/>
        </w:rPr>
        <w:t>аздел</w:t>
      </w:r>
      <w:proofErr w:type="gramEnd"/>
      <w:r>
        <w:rPr>
          <w:szCs w:val="28"/>
        </w:rPr>
        <w:t xml:space="preserve"> паспорта программы «Задачи программы»</w:t>
      </w:r>
      <w:r w:rsidRPr="00E9013C">
        <w:rPr>
          <w:szCs w:val="28"/>
        </w:rPr>
        <w:t xml:space="preserve"> </w:t>
      </w:r>
      <w:r w:rsidR="00F13888">
        <w:rPr>
          <w:szCs w:val="28"/>
        </w:rPr>
        <w:t xml:space="preserve">дополнить </w:t>
      </w:r>
      <w:r>
        <w:rPr>
          <w:szCs w:val="28"/>
        </w:rPr>
        <w:t>слова</w:t>
      </w:r>
      <w:r w:rsidR="008C410A">
        <w:rPr>
          <w:szCs w:val="28"/>
        </w:rPr>
        <w:t>ми:</w:t>
      </w:r>
      <w:r>
        <w:rPr>
          <w:szCs w:val="28"/>
        </w:rPr>
        <w:t xml:space="preserve"> «</w:t>
      </w:r>
      <w:r>
        <w:t>-</w:t>
      </w:r>
      <w:r w:rsidRPr="00F266A5">
        <w:t>стабилизация экологической обстановки в районе и ее улучшение.</w:t>
      </w:r>
      <w:r>
        <w:t>»</w:t>
      </w:r>
      <w:r w:rsidRPr="00F266A5">
        <w:t xml:space="preserve">  </w:t>
      </w:r>
    </w:p>
    <w:p w:rsidR="00883D4E" w:rsidRDefault="00E9013C" w:rsidP="00432356">
      <w:pPr>
        <w:ind w:firstLine="709"/>
        <w:jc w:val="both"/>
      </w:pPr>
      <w:r>
        <w:t>1.4</w:t>
      </w:r>
      <w:r w:rsidR="008C410A">
        <w:t>.</w:t>
      </w:r>
      <w:r w:rsidRPr="00E9013C">
        <w:rPr>
          <w:szCs w:val="28"/>
        </w:rPr>
        <w:t xml:space="preserve"> </w:t>
      </w:r>
      <w:r w:rsidR="008C410A">
        <w:rPr>
          <w:szCs w:val="28"/>
        </w:rPr>
        <w:t>Р</w:t>
      </w:r>
      <w:r>
        <w:rPr>
          <w:szCs w:val="28"/>
        </w:rPr>
        <w:t>аздел паспорта программы «</w:t>
      </w:r>
      <w:r w:rsidRPr="00546B97">
        <w:rPr>
          <w:szCs w:val="28"/>
        </w:rPr>
        <w:t xml:space="preserve">Показатели (индикаторы) </w:t>
      </w:r>
      <w:r>
        <w:rPr>
          <w:szCs w:val="28"/>
        </w:rPr>
        <w:t>п</w:t>
      </w:r>
      <w:r w:rsidRPr="00546B97">
        <w:rPr>
          <w:szCs w:val="28"/>
        </w:rPr>
        <w:t>рограммы</w:t>
      </w:r>
      <w:r>
        <w:rPr>
          <w:szCs w:val="28"/>
        </w:rPr>
        <w:t>»</w:t>
      </w:r>
      <w:r w:rsidRPr="00E9013C">
        <w:rPr>
          <w:szCs w:val="28"/>
        </w:rPr>
        <w:t xml:space="preserve"> </w:t>
      </w:r>
      <w:r w:rsidR="00F13888">
        <w:rPr>
          <w:szCs w:val="28"/>
        </w:rPr>
        <w:t xml:space="preserve">дополнить </w:t>
      </w:r>
      <w:r>
        <w:rPr>
          <w:szCs w:val="28"/>
        </w:rPr>
        <w:t>слова</w:t>
      </w:r>
      <w:r w:rsidR="008C410A">
        <w:rPr>
          <w:szCs w:val="28"/>
        </w:rPr>
        <w:t>ми:</w:t>
      </w:r>
      <w:r>
        <w:rPr>
          <w:szCs w:val="28"/>
        </w:rPr>
        <w:t xml:space="preserve"> «</w:t>
      </w:r>
      <w:r>
        <w:t xml:space="preserve">- </w:t>
      </w:r>
      <w:r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r>
        <w:t>.»</w:t>
      </w:r>
      <w:r w:rsidR="00432356">
        <w:t xml:space="preserve">                                          </w:t>
      </w:r>
    </w:p>
    <w:p w:rsidR="00432356" w:rsidRPr="00546B97" w:rsidRDefault="002F3B95" w:rsidP="002F3B95">
      <w:pPr>
        <w:ind w:firstLine="40"/>
        <w:jc w:val="both"/>
        <w:rPr>
          <w:szCs w:val="28"/>
        </w:rPr>
      </w:pPr>
      <w:r>
        <w:t xml:space="preserve">          </w:t>
      </w:r>
      <w:r w:rsidR="00432356">
        <w:t>1.5</w:t>
      </w:r>
      <w:r w:rsidR="008C410A">
        <w:t>.</w:t>
      </w:r>
      <w:r w:rsidR="00432356">
        <w:t xml:space="preserve"> </w:t>
      </w:r>
      <w:r w:rsidR="00432356">
        <w:rPr>
          <w:szCs w:val="28"/>
        </w:rPr>
        <w:t>В раздел</w:t>
      </w:r>
      <w:r w:rsidR="008C410A">
        <w:rPr>
          <w:szCs w:val="28"/>
        </w:rPr>
        <w:t>е</w:t>
      </w:r>
      <w:r w:rsidR="00432356">
        <w:rPr>
          <w:szCs w:val="28"/>
        </w:rPr>
        <w:t xml:space="preserve"> паспорта программы</w:t>
      </w:r>
      <w:r w:rsidR="00432356" w:rsidRPr="00432356">
        <w:rPr>
          <w:szCs w:val="28"/>
        </w:rPr>
        <w:t xml:space="preserve"> </w:t>
      </w:r>
      <w:r w:rsidR="00432356">
        <w:rPr>
          <w:szCs w:val="28"/>
        </w:rPr>
        <w:t>«</w:t>
      </w:r>
      <w:r w:rsidR="00432356" w:rsidRPr="00546B97">
        <w:rPr>
          <w:szCs w:val="28"/>
        </w:rPr>
        <w:t>Объемы бюджетных ассигнований  Программы</w:t>
      </w:r>
      <w:r w:rsidR="008C410A">
        <w:rPr>
          <w:szCs w:val="28"/>
        </w:rPr>
        <w:t>»</w:t>
      </w:r>
      <w:r w:rsidR="009E5B9C">
        <w:rPr>
          <w:szCs w:val="28"/>
        </w:rPr>
        <w:t>:</w:t>
      </w:r>
      <w:r w:rsidR="00432356" w:rsidRPr="00546B97">
        <w:rPr>
          <w:szCs w:val="28"/>
        </w:rPr>
        <w:t xml:space="preserve"> </w:t>
      </w:r>
      <w:r>
        <w:rPr>
          <w:szCs w:val="28"/>
        </w:rPr>
        <w:t>цифры «</w:t>
      </w:r>
      <w:r w:rsidR="00AF546F">
        <w:rPr>
          <w:szCs w:val="28"/>
        </w:rPr>
        <w:t>135342,4</w:t>
      </w:r>
      <w:r>
        <w:rPr>
          <w:szCs w:val="28"/>
        </w:rPr>
        <w:t>» заменить на «</w:t>
      </w:r>
      <w:r w:rsidR="00AF546F">
        <w:rPr>
          <w:szCs w:val="28"/>
        </w:rPr>
        <w:t>138260,5</w:t>
      </w:r>
      <w:r>
        <w:rPr>
          <w:szCs w:val="28"/>
        </w:rPr>
        <w:t>»</w:t>
      </w:r>
      <w:r w:rsidR="00432356" w:rsidRPr="00546B97">
        <w:rPr>
          <w:szCs w:val="28"/>
        </w:rPr>
        <w:t>, в том числе по годам</w:t>
      </w:r>
      <w:r w:rsidR="00432356">
        <w:rPr>
          <w:szCs w:val="28"/>
        </w:rPr>
        <w:t>:</w:t>
      </w:r>
      <w:r w:rsidR="00432356" w:rsidRPr="00546B97">
        <w:rPr>
          <w:szCs w:val="28"/>
        </w:rPr>
        <w:t xml:space="preserve"> </w:t>
      </w:r>
    </w:p>
    <w:p w:rsidR="00432356" w:rsidRPr="00546B97" w:rsidRDefault="00432356" w:rsidP="00432356">
      <w:pPr>
        <w:ind w:left="40"/>
        <w:jc w:val="both"/>
        <w:rPr>
          <w:szCs w:val="28"/>
        </w:rPr>
      </w:pPr>
      <w:r w:rsidRPr="00546B97">
        <w:rPr>
          <w:szCs w:val="28"/>
        </w:rPr>
        <w:t>201</w:t>
      </w:r>
      <w:r>
        <w:rPr>
          <w:szCs w:val="28"/>
        </w:rPr>
        <w:t>9</w:t>
      </w:r>
      <w:r w:rsidRPr="00546B97">
        <w:rPr>
          <w:szCs w:val="28"/>
        </w:rPr>
        <w:t xml:space="preserve"> год – </w:t>
      </w:r>
      <w:r>
        <w:rPr>
          <w:szCs w:val="28"/>
        </w:rPr>
        <w:t xml:space="preserve">цифры  </w:t>
      </w:r>
      <w:r w:rsidR="002F3B95">
        <w:rPr>
          <w:szCs w:val="28"/>
        </w:rPr>
        <w:t>«</w:t>
      </w:r>
      <w:r w:rsidR="00AF546F">
        <w:rPr>
          <w:szCs w:val="28"/>
        </w:rPr>
        <w:t>18544,6</w:t>
      </w:r>
      <w:r w:rsidR="002F3B95">
        <w:rPr>
          <w:szCs w:val="28"/>
        </w:rPr>
        <w:t>»</w:t>
      </w:r>
      <w:r>
        <w:rPr>
          <w:szCs w:val="28"/>
        </w:rPr>
        <w:t xml:space="preserve">заменить </w:t>
      </w:r>
      <w:r w:rsidR="002F3B95">
        <w:rPr>
          <w:szCs w:val="28"/>
        </w:rPr>
        <w:t>на</w:t>
      </w:r>
      <w:r>
        <w:rPr>
          <w:szCs w:val="28"/>
        </w:rPr>
        <w:t xml:space="preserve"> </w:t>
      </w:r>
      <w:r w:rsidR="002F3B95">
        <w:rPr>
          <w:szCs w:val="28"/>
        </w:rPr>
        <w:t>«</w:t>
      </w:r>
      <w:r w:rsidR="00AF546F">
        <w:rPr>
          <w:szCs w:val="28"/>
        </w:rPr>
        <w:t>20101,4</w:t>
      </w:r>
      <w:r w:rsidR="002F3B95">
        <w:rPr>
          <w:szCs w:val="28"/>
        </w:rPr>
        <w:t>»</w:t>
      </w:r>
      <w:r w:rsidRPr="00546B97">
        <w:rPr>
          <w:szCs w:val="28"/>
        </w:rPr>
        <w:t>;</w:t>
      </w:r>
    </w:p>
    <w:p w:rsidR="00432356" w:rsidRPr="00546B97" w:rsidRDefault="00432356" w:rsidP="00432356">
      <w:pPr>
        <w:ind w:left="40"/>
        <w:jc w:val="both"/>
        <w:rPr>
          <w:szCs w:val="28"/>
        </w:rPr>
      </w:pPr>
      <w:r w:rsidRPr="00546B97">
        <w:rPr>
          <w:szCs w:val="28"/>
        </w:rPr>
        <w:t>20</w:t>
      </w:r>
      <w:r>
        <w:rPr>
          <w:szCs w:val="28"/>
        </w:rPr>
        <w:t>20</w:t>
      </w:r>
      <w:r w:rsidRPr="00546B97">
        <w:rPr>
          <w:szCs w:val="28"/>
        </w:rPr>
        <w:t xml:space="preserve"> год – </w:t>
      </w:r>
      <w:r w:rsidR="002F3B95">
        <w:rPr>
          <w:szCs w:val="28"/>
        </w:rPr>
        <w:t>цифры «</w:t>
      </w:r>
      <w:r w:rsidR="00AF546F">
        <w:rPr>
          <w:szCs w:val="28"/>
        </w:rPr>
        <w:t>18516,9</w:t>
      </w:r>
      <w:r w:rsidR="002F3B95">
        <w:rPr>
          <w:szCs w:val="28"/>
        </w:rPr>
        <w:t xml:space="preserve">» заменить на </w:t>
      </w:r>
      <w:r w:rsidR="00AF546F">
        <w:rPr>
          <w:szCs w:val="28"/>
        </w:rPr>
        <w:t>19878,2</w:t>
      </w:r>
      <w:r w:rsidR="00F13888">
        <w:rPr>
          <w:szCs w:val="28"/>
        </w:rPr>
        <w:t>.</w:t>
      </w:r>
      <w:r>
        <w:rPr>
          <w:szCs w:val="28"/>
        </w:rPr>
        <w:t>»</w:t>
      </w:r>
    </w:p>
    <w:p w:rsidR="00432356" w:rsidRDefault="002F3B95" w:rsidP="00432356">
      <w:pPr>
        <w:ind w:firstLine="709"/>
        <w:jc w:val="both"/>
      </w:pPr>
      <w:r>
        <w:t>1.6</w:t>
      </w:r>
      <w:r w:rsidR="008C410A">
        <w:t>.</w:t>
      </w:r>
      <w:r>
        <w:t xml:space="preserve">  </w:t>
      </w:r>
      <w:r w:rsidR="008C410A">
        <w:t>Р</w:t>
      </w:r>
      <w:r>
        <w:rPr>
          <w:szCs w:val="28"/>
        </w:rPr>
        <w:t>аздел паспорта программы</w:t>
      </w:r>
      <w:r w:rsidRPr="00432356">
        <w:rPr>
          <w:szCs w:val="28"/>
        </w:rPr>
        <w:t xml:space="preserve"> </w:t>
      </w:r>
      <w:r>
        <w:rPr>
          <w:szCs w:val="28"/>
        </w:rPr>
        <w:t>«</w:t>
      </w:r>
      <w:r w:rsidRPr="00546B97">
        <w:rPr>
          <w:szCs w:val="28"/>
        </w:rPr>
        <w:t>Ожидаемые результаты реализации Программы</w:t>
      </w:r>
      <w:r>
        <w:rPr>
          <w:szCs w:val="28"/>
        </w:rPr>
        <w:t>»</w:t>
      </w:r>
      <w:r w:rsidRPr="00546B97">
        <w:rPr>
          <w:szCs w:val="28"/>
        </w:rPr>
        <w:t xml:space="preserve"> </w:t>
      </w:r>
      <w:r w:rsidR="00F13888">
        <w:rPr>
          <w:szCs w:val="28"/>
        </w:rPr>
        <w:t xml:space="preserve">дополнить </w:t>
      </w:r>
      <w:r>
        <w:rPr>
          <w:szCs w:val="28"/>
        </w:rPr>
        <w:t>слова</w:t>
      </w:r>
      <w:r w:rsidR="008C410A">
        <w:rPr>
          <w:szCs w:val="28"/>
        </w:rPr>
        <w:t>ми:</w:t>
      </w:r>
      <w:r>
        <w:rPr>
          <w:szCs w:val="28"/>
        </w:rPr>
        <w:t xml:space="preserve"> «</w:t>
      </w:r>
      <w:r>
        <w:t xml:space="preserve">- </w:t>
      </w:r>
      <w:r w:rsidRPr="008162A3">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r>
        <w:t xml:space="preserve"> до 0 к 2025 году»</w:t>
      </w:r>
      <w:r w:rsidR="00F13888">
        <w:t>.</w:t>
      </w:r>
    </w:p>
    <w:p w:rsidR="002F3B95" w:rsidRPr="009E5B9C" w:rsidRDefault="002F3B95" w:rsidP="002F3B95">
      <w:pPr>
        <w:ind w:firstLine="708"/>
        <w:jc w:val="both"/>
        <w:rPr>
          <w:szCs w:val="28"/>
        </w:rPr>
      </w:pPr>
      <w:r>
        <w:lastRenderedPageBreak/>
        <w:t>1.7</w:t>
      </w:r>
      <w:r w:rsidR="008C410A">
        <w:t>.</w:t>
      </w:r>
      <w:r w:rsidR="00F13888">
        <w:t xml:space="preserve"> Р</w:t>
      </w:r>
      <w:r>
        <w:t xml:space="preserve">аздел </w:t>
      </w:r>
      <w:r w:rsidR="009E5B9C">
        <w:t xml:space="preserve">программы </w:t>
      </w:r>
      <w:r w:rsidRPr="009E5B9C">
        <w:rPr>
          <w:szCs w:val="28"/>
        </w:rPr>
        <w:t xml:space="preserve">2. Перечень показателей (индикаторов) муниципальной программы </w:t>
      </w:r>
      <w:r w:rsidR="00F13888">
        <w:rPr>
          <w:szCs w:val="28"/>
        </w:rPr>
        <w:t xml:space="preserve">дополнить </w:t>
      </w:r>
      <w:r w:rsidRPr="009E5B9C">
        <w:rPr>
          <w:szCs w:val="28"/>
        </w:rPr>
        <w:t>слова</w:t>
      </w:r>
      <w:r w:rsidR="00F13888">
        <w:rPr>
          <w:szCs w:val="28"/>
        </w:rPr>
        <w:t>ми</w:t>
      </w:r>
      <w:r w:rsidR="009E5B9C">
        <w:rPr>
          <w:szCs w:val="28"/>
        </w:rPr>
        <w:t>:</w:t>
      </w:r>
    </w:p>
    <w:p w:rsidR="002F3B95" w:rsidRPr="008162A3" w:rsidRDefault="002F3B95" w:rsidP="002F3B95">
      <w:pPr>
        <w:ind w:firstLine="709"/>
        <w:jc w:val="both"/>
        <w:rPr>
          <w:sz w:val="32"/>
          <w:szCs w:val="28"/>
        </w:rPr>
      </w:pPr>
      <w:r>
        <w:t xml:space="preserve">«- </w:t>
      </w:r>
      <w:r w:rsidRPr="008162A3">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r>
        <w:t>»</w:t>
      </w:r>
      <w:r w:rsidR="008C410A">
        <w:t>.</w:t>
      </w:r>
    </w:p>
    <w:p w:rsidR="002F3B95" w:rsidRPr="00546B97" w:rsidRDefault="002F3B95" w:rsidP="008C410A">
      <w:pPr>
        <w:ind w:firstLine="709"/>
        <w:jc w:val="both"/>
      </w:pPr>
      <w:r w:rsidRPr="002F3B95">
        <w:rPr>
          <w:szCs w:val="28"/>
        </w:rPr>
        <w:t>1.8</w:t>
      </w:r>
      <w:r w:rsidR="008C410A">
        <w:rPr>
          <w:szCs w:val="28"/>
        </w:rPr>
        <w:t>.</w:t>
      </w:r>
      <w:r>
        <w:rPr>
          <w:b/>
          <w:szCs w:val="28"/>
        </w:rPr>
        <w:t xml:space="preserve"> </w:t>
      </w:r>
      <w:r>
        <w:t>В раздел</w:t>
      </w:r>
      <w:r w:rsidR="00F13888">
        <w:t>е</w:t>
      </w:r>
      <w:r>
        <w:t xml:space="preserve"> </w:t>
      </w:r>
      <w:r w:rsidRPr="009E5B9C">
        <w:rPr>
          <w:szCs w:val="28"/>
        </w:rPr>
        <w:t>3. Перечень подпрограмм и основных мероприятий муниципальной программы</w:t>
      </w:r>
      <w:r w:rsidR="008C410A">
        <w:rPr>
          <w:szCs w:val="28"/>
        </w:rPr>
        <w:t xml:space="preserve"> - </w:t>
      </w:r>
      <w:r w:rsidR="00F13888">
        <w:t>слова</w:t>
      </w:r>
      <w:r w:rsidR="007726C3">
        <w:t xml:space="preserve"> «</w:t>
      </w:r>
      <w:r w:rsidRPr="00546B97">
        <w:t>Подпрограммы Программы представлены в приложениях</w:t>
      </w:r>
      <w:r w:rsidR="007726C3">
        <w:t xml:space="preserve"> № 5 – 10</w:t>
      </w:r>
      <w:r>
        <w:t xml:space="preserve"> </w:t>
      </w:r>
      <w:r w:rsidR="009E5B9C">
        <w:t xml:space="preserve"> к настоящей Программе</w:t>
      </w:r>
      <w:r w:rsidR="007726C3">
        <w:t xml:space="preserve">» </w:t>
      </w:r>
      <w:r w:rsidR="009E5B9C">
        <w:t xml:space="preserve"> </w:t>
      </w:r>
      <w:r w:rsidR="008C410A">
        <w:t>изложить</w:t>
      </w:r>
      <w:r w:rsidR="007726C3">
        <w:t xml:space="preserve"> в редакции: «</w:t>
      </w:r>
      <w:r w:rsidR="007726C3" w:rsidRPr="00546B97">
        <w:t>Подпрограммы Программы представлены в приложениях</w:t>
      </w:r>
      <w:r w:rsidR="007726C3">
        <w:t xml:space="preserve"> № 5 – 11 </w:t>
      </w:r>
      <w:r w:rsidR="007726C3" w:rsidRPr="00546B97">
        <w:t xml:space="preserve"> к настоящей Программе</w:t>
      </w:r>
      <w:r w:rsidR="007726C3">
        <w:t>»</w:t>
      </w:r>
      <w:r w:rsidR="00F13888">
        <w:t>.</w:t>
      </w:r>
    </w:p>
    <w:p w:rsidR="009D4D6D" w:rsidRDefault="009D4D6D" w:rsidP="008C410A">
      <w:pPr>
        <w:jc w:val="both"/>
        <w:rPr>
          <w:szCs w:val="28"/>
        </w:rPr>
      </w:pPr>
      <w:r>
        <w:rPr>
          <w:szCs w:val="28"/>
        </w:rPr>
        <w:t>1.</w:t>
      </w:r>
      <w:r w:rsidR="007726C3">
        <w:rPr>
          <w:szCs w:val="28"/>
        </w:rPr>
        <w:t>9</w:t>
      </w:r>
      <w:r w:rsidR="008C410A">
        <w:rPr>
          <w:szCs w:val="28"/>
        </w:rPr>
        <w:t>. Муниципальную программу «</w:t>
      </w:r>
      <w:r w:rsidR="008C410A" w:rsidRPr="00DE5D08">
        <w:rPr>
          <w:szCs w:val="28"/>
        </w:rPr>
        <w:t>Экономическое развитие Ичалковского муниципального района</w:t>
      </w:r>
      <w:r w:rsidR="008C410A">
        <w:rPr>
          <w:szCs w:val="28"/>
        </w:rPr>
        <w:t>» д</w:t>
      </w:r>
      <w:r>
        <w:rPr>
          <w:szCs w:val="28"/>
        </w:rPr>
        <w:t>о</w:t>
      </w:r>
      <w:r w:rsidR="008C410A">
        <w:rPr>
          <w:szCs w:val="28"/>
        </w:rPr>
        <w:t>полн</w:t>
      </w:r>
      <w:r>
        <w:rPr>
          <w:szCs w:val="28"/>
        </w:rPr>
        <w:t xml:space="preserve">ить </w:t>
      </w:r>
      <w:r w:rsidR="008C410A">
        <w:rPr>
          <w:szCs w:val="28"/>
        </w:rPr>
        <w:t>п</w:t>
      </w:r>
      <w:r>
        <w:rPr>
          <w:szCs w:val="28"/>
        </w:rPr>
        <w:t>риложение</w:t>
      </w:r>
      <w:r w:rsidR="008C410A">
        <w:rPr>
          <w:szCs w:val="28"/>
        </w:rPr>
        <w:t>м</w:t>
      </w:r>
      <w:r>
        <w:rPr>
          <w:szCs w:val="28"/>
        </w:rPr>
        <w:t xml:space="preserve"> №11 </w:t>
      </w:r>
      <w:r w:rsidR="008C410A">
        <w:rPr>
          <w:szCs w:val="28"/>
        </w:rPr>
        <w:t xml:space="preserve"> следующе</w:t>
      </w:r>
      <w:r w:rsidR="00F13888">
        <w:rPr>
          <w:szCs w:val="28"/>
        </w:rPr>
        <w:t>го</w:t>
      </w:r>
      <w:r w:rsidR="008C410A">
        <w:rPr>
          <w:szCs w:val="28"/>
        </w:rPr>
        <w:t xml:space="preserve"> </w:t>
      </w:r>
      <w:r w:rsidR="00F13888">
        <w:rPr>
          <w:szCs w:val="28"/>
        </w:rPr>
        <w:t>содержания</w:t>
      </w:r>
      <w:r w:rsidR="008C410A">
        <w:rPr>
          <w:szCs w:val="28"/>
        </w:rPr>
        <w:t>:</w:t>
      </w:r>
    </w:p>
    <w:p w:rsidR="00883D4E" w:rsidRPr="00F102B0" w:rsidRDefault="00432356" w:rsidP="007726C3">
      <w:pPr>
        <w:ind w:left="4536"/>
        <w:jc w:val="right"/>
        <w:rPr>
          <w:sz w:val="32"/>
          <w:szCs w:val="28"/>
        </w:rPr>
      </w:pPr>
      <w:bookmarkStart w:id="1" w:name="sub_3000"/>
      <w:r>
        <w:rPr>
          <w:szCs w:val="28"/>
        </w:rPr>
        <w:t>«</w:t>
      </w:r>
      <w:r w:rsidR="00883D4E" w:rsidRPr="00F102B0">
        <w:rPr>
          <w:szCs w:val="28"/>
        </w:rPr>
        <w:t>Приложение № 11</w:t>
      </w:r>
    </w:p>
    <w:p w:rsidR="00883D4E" w:rsidRPr="00F102B0" w:rsidRDefault="00883D4E" w:rsidP="007726C3">
      <w:pPr>
        <w:ind w:left="4536"/>
        <w:jc w:val="right"/>
        <w:rPr>
          <w:sz w:val="32"/>
          <w:szCs w:val="28"/>
        </w:rPr>
      </w:pPr>
      <w:r w:rsidRPr="00F102B0">
        <w:rPr>
          <w:szCs w:val="28"/>
        </w:rPr>
        <w:t xml:space="preserve"> </w:t>
      </w:r>
      <w:r w:rsidRPr="007726C3">
        <w:rPr>
          <w:szCs w:val="28"/>
        </w:rPr>
        <w:t>к муниципальной программе</w:t>
      </w:r>
    </w:p>
    <w:p w:rsidR="00883D4E" w:rsidRPr="00DE5D08" w:rsidRDefault="00883D4E" w:rsidP="007726C3">
      <w:pPr>
        <w:ind w:left="4536"/>
        <w:jc w:val="right"/>
        <w:rPr>
          <w:szCs w:val="28"/>
        </w:rPr>
      </w:pPr>
      <w:r w:rsidRPr="00DE5D08">
        <w:rPr>
          <w:szCs w:val="28"/>
        </w:rPr>
        <w:t xml:space="preserve">         «Экономическое развитие </w:t>
      </w:r>
    </w:p>
    <w:p w:rsidR="00883D4E" w:rsidRPr="00DE5D08" w:rsidRDefault="00883D4E" w:rsidP="007726C3">
      <w:pPr>
        <w:ind w:left="4536"/>
        <w:jc w:val="right"/>
        <w:rPr>
          <w:szCs w:val="28"/>
        </w:rPr>
      </w:pPr>
      <w:r w:rsidRPr="00DE5D08">
        <w:rPr>
          <w:szCs w:val="28"/>
        </w:rPr>
        <w:t xml:space="preserve">Ичалковского муниципального района» </w:t>
      </w:r>
    </w:p>
    <w:p w:rsidR="00883D4E" w:rsidRPr="00F102B0" w:rsidRDefault="00883D4E" w:rsidP="00883D4E">
      <w:pPr>
        <w:pStyle w:val="1"/>
        <w:jc w:val="both"/>
        <w:rPr>
          <w:rFonts w:ascii="Times New Roman" w:hAnsi="Times New Roman" w:cs="Times New Roman"/>
          <w:sz w:val="32"/>
        </w:rPr>
      </w:pPr>
    </w:p>
    <w:p w:rsidR="00883D4E" w:rsidRPr="009E5B9C" w:rsidRDefault="00883D4E" w:rsidP="00883D4E">
      <w:pPr>
        <w:pStyle w:val="1"/>
        <w:jc w:val="both"/>
        <w:rPr>
          <w:rFonts w:ascii="Times New Roman" w:hAnsi="Times New Roman" w:cs="Times New Roman"/>
          <w:color w:val="auto"/>
          <w:sz w:val="28"/>
        </w:rPr>
      </w:pPr>
      <w:r w:rsidRPr="009E5B9C">
        <w:rPr>
          <w:rFonts w:ascii="Times New Roman" w:hAnsi="Times New Roman" w:cs="Times New Roman"/>
          <w:color w:val="auto"/>
          <w:sz w:val="28"/>
        </w:rPr>
        <w:t>Подпрограмма 7"Обращение с твердыми коммунальными отходами в  Ичалковском муниципальном районе"</w:t>
      </w:r>
    </w:p>
    <w:bookmarkEnd w:id="1"/>
    <w:p w:rsidR="00883D4E" w:rsidRPr="009E5B9C" w:rsidRDefault="00883D4E" w:rsidP="00883D4E">
      <w:pPr>
        <w:jc w:val="both"/>
        <w:rPr>
          <w:sz w:val="24"/>
        </w:rPr>
      </w:pPr>
    </w:p>
    <w:p w:rsidR="00883D4E" w:rsidRPr="009E5B9C" w:rsidRDefault="00883D4E" w:rsidP="00883D4E">
      <w:pPr>
        <w:pStyle w:val="1"/>
        <w:jc w:val="both"/>
        <w:rPr>
          <w:rFonts w:ascii="Times New Roman" w:hAnsi="Times New Roman" w:cs="Times New Roman"/>
          <w:color w:val="auto"/>
          <w:sz w:val="28"/>
        </w:rPr>
      </w:pPr>
      <w:bookmarkStart w:id="2" w:name="sub_3100"/>
      <w:r w:rsidRPr="009E5B9C">
        <w:rPr>
          <w:rFonts w:ascii="Times New Roman" w:hAnsi="Times New Roman" w:cs="Times New Roman"/>
          <w:color w:val="auto"/>
          <w:sz w:val="28"/>
        </w:rPr>
        <w:t>Паспорт подпрограммы 7 "Обращение с твердыми коммунальными отходами в  Ичалковском муниципальном районе"</w:t>
      </w:r>
    </w:p>
    <w:bookmarkEnd w:id="2"/>
    <w:p w:rsidR="00883D4E" w:rsidRPr="009E5B9C" w:rsidRDefault="00883D4E" w:rsidP="00883D4E">
      <w:pPr>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1"/>
        <w:gridCol w:w="433"/>
        <w:gridCol w:w="6515"/>
      </w:tblGrid>
      <w:tr w:rsidR="00883D4E" w:rsidRPr="00F102B0" w:rsidTr="00432356">
        <w:tc>
          <w:tcPr>
            <w:tcW w:w="2691" w:type="dxa"/>
            <w:tcBorders>
              <w:top w:val="nil"/>
              <w:left w:val="nil"/>
              <w:bottom w:val="nil"/>
              <w:right w:val="nil"/>
            </w:tcBorders>
          </w:tcPr>
          <w:p w:rsidR="00883D4E" w:rsidRPr="009E5B9C" w:rsidRDefault="00883D4E" w:rsidP="009E5B9C">
            <w:pPr>
              <w:pStyle w:val="a4"/>
              <w:rPr>
                <w:rFonts w:ascii="Times New Roman" w:hAnsi="Times New Roman" w:cs="Times New Roman"/>
                <w:sz w:val="28"/>
              </w:rPr>
            </w:pPr>
            <w:r w:rsidRPr="009E5B9C">
              <w:rPr>
                <w:rStyle w:val="a5"/>
                <w:rFonts w:ascii="Times New Roman" w:hAnsi="Times New Roman" w:cs="Times New Roman"/>
                <w:color w:val="auto"/>
                <w:sz w:val="28"/>
              </w:rPr>
              <w:t>Наименование подпрограммы</w:t>
            </w: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w:t>
            </w:r>
          </w:p>
        </w:tc>
        <w:tc>
          <w:tcPr>
            <w:tcW w:w="6515"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Обращение с твердыми коммунальными отходами в  Ичалковском муниципальном районе (далее - подпрограмма)</w:t>
            </w:r>
          </w:p>
        </w:tc>
      </w:tr>
      <w:tr w:rsidR="00883D4E" w:rsidRPr="00F102B0" w:rsidTr="00432356">
        <w:tc>
          <w:tcPr>
            <w:tcW w:w="2691" w:type="dxa"/>
            <w:tcBorders>
              <w:top w:val="nil"/>
              <w:left w:val="nil"/>
              <w:bottom w:val="nil"/>
              <w:right w:val="nil"/>
            </w:tcBorders>
          </w:tcPr>
          <w:p w:rsidR="00883D4E" w:rsidRPr="009E5B9C" w:rsidRDefault="00883D4E" w:rsidP="009E5B9C">
            <w:pPr>
              <w:pStyle w:val="a4"/>
              <w:rPr>
                <w:rFonts w:ascii="Times New Roman" w:hAnsi="Times New Roman" w:cs="Times New Roman"/>
                <w:sz w:val="28"/>
              </w:rPr>
            </w:pPr>
            <w:r w:rsidRPr="009E5B9C">
              <w:rPr>
                <w:rStyle w:val="a5"/>
                <w:rFonts w:ascii="Times New Roman" w:hAnsi="Times New Roman" w:cs="Times New Roman"/>
                <w:color w:val="auto"/>
                <w:sz w:val="28"/>
              </w:rPr>
              <w:t>Ответственный исполнитель подпрограммы</w:t>
            </w: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w:t>
            </w:r>
          </w:p>
        </w:tc>
        <w:tc>
          <w:tcPr>
            <w:tcW w:w="6515"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Администрация Ичалковского муниципального района</w:t>
            </w:r>
          </w:p>
        </w:tc>
      </w:tr>
      <w:tr w:rsidR="00883D4E" w:rsidRPr="00F102B0" w:rsidTr="00432356">
        <w:tc>
          <w:tcPr>
            <w:tcW w:w="2691" w:type="dxa"/>
            <w:tcBorders>
              <w:top w:val="nil"/>
              <w:left w:val="nil"/>
              <w:bottom w:val="nil"/>
              <w:right w:val="nil"/>
            </w:tcBorders>
          </w:tcPr>
          <w:p w:rsidR="00883D4E" w:rsidRPr="009E5B9C" w:rsidRDefault="00883D4E" w:rsidP="009E5B9C">
            <w:pPr>
              <w:pStyle w:val="a4"/>
              <w:rPr>
                <w:rFonts w:ascii="Times New Roman" w:hAnsi="Times New Roman" w:cs="Times New Roman"/>
                <w:sz w:val="28"/>
              </w:rPr>
            </w:pPr>
            <w:r w:rsidRPr="009E5B9C">
              <w:rPr>
                <w:rStyle w:val="a5"/>
                <w:rFonts w:ascii="Times New Roman" w:hAnsi="Times New Roman" w:cs="Times New Roman"/>
                <w:color w:val="auto"/>
                <w:sz w:val="28"/>
              </w:rPr>
              <w:t>Цели подпрограммы</w:t>
            </w: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p>
        </w:tc>
        <w:tc>
          <w:tcPr>
            <w:tcW w:w="6515" w:type="dxa"/>
            <w:tcBorders>
              <w:top w:val="nil"/>
              <w:left w:val="nil"/>
              <w:bottom w:val="nil"/>
              <w:right w:val="nil"/>
            </w:tcBorders>
          </w:tcPr>
          <w:p w:rsidR="00883D4E" w:rsidRPr="00F102B0" w:rsidRDefault="00432356" w:rsidP="009E5B9C">
            <w:pPr>
              <w:pStyle w:val="a4"/>
              <w:rPr>
                <w:rFonts w:ascii="Times New Roman" w:hAnsi="Times New Roman" w:cs="Times New Roman"/>
                <w:sz w:val="28"/>
              </w:rPr>
            </w:pPr>
            <w:r>
              <w:rPr>
                <w:rFonts w:ascii="Times New Roman" w:hAnsi="Times New Roman" w:cs="Times New Roman"/>
                <w:sz w:val="28"/>
              </w:rPr>
              <w:t xml:space="preserve"> - </w:t>
            </w:r>
            <w:r w:rsidR="00883D4E" w:rsidRPr="00F102B0">
              <w:rPr>
                <w:rFonts w:ascii="Times New Roman" w:hAnsi="Times New Roman" w:cs="Times New Roman"/>
                <w:sz w:val="28"/>
              </w:rPr>
              <w:t>предотвращение негативного воздействия техногенных факторов на население, окружающую среду и обеспечение экологической безопасности района;</w:t>
            </w:r>
          </w:p>
          <w:p w:rsidR="00883D4E" w:rsidRPr="00F102B0" w:rsidRDefault="00432356" w:rsidP="009E5B9C">
            <w:pPr>
              <w:pStyle w:val="a4"/>
              <w:rPr>
                <w:rFonts w:ascii="Times New Roman" w:hAnsi="Times New Roman" w:cs="Times New Roman"/>
                <w:sz w:val="28"/>
              </w:rPr>
            </w:pPr>
            <w:r>
              <w:rPr>
                <w:rFonts w:ascii="Times New Roman" w:hAnsi="Times New Roman" w:cs="Times New Roman"/>
                <w:sz w:val="28"/>
              </w:rPr>
              <w:t xml:space="preserve"> - </w:t>
            </w:r>
            <w:r w:rsidR="00883D4E" w:rsidRPr="00F102B0">
              <w:rPr>
                <w:rFonts w:ascii="Times New Roman" w:hAnsi="Times New Roman" w:cs="Times New Roman"/>
                <w:sz w:val="28"/>
              </w:rPr>
              <w:t>предотвращение вредного воздействия твердых коммунальных отходов на здоровье человека и окружающую среду;</w:t>
            </w:r>
          </w:p>
          <w:p w:rsidR="00883D4E" w:rsidRPr="00F102B0" w:rsidRDefault="00432356" w:rsidP="009E5B9C">
            <w:pPr>
              <w:pStyle w:val="a4"/>
              <w:rPr>
                <w:rFonts w:ascii="Times New Roman" w:hAnsi="Times New Roman" w:cs="Times New Roman"/>
                <w:sz w:val="28"/>
              </w:rPr>
            </w:pPr>
            <w:r>
              <w:rPr>
                <w:rFonts w:ascii="Times New Roman" w:hAnsi="Times New Roman" w:cs="Times New Roman"/>
                <w:sz w:val="28"/>
              </w:rPr>
              <w:t xml:space="preserve"> - </w:t>
            </w:r>
            <w:r w:rsidR="00883D4E" w:rsidRPr="00F102B0">
              <w:rPr>
                <w:rFonts w:ascii="Times New Roman" w:hAnsi="Times New Roman" w:cs="Times New Roman"/>
                <w:sz w:val="28"/>
              </w:rPr>
              <w:t>предотвращение загрязнения окружающей среды отходами производства и потребления, в том числе ТКО;</w:t>
            </w:r>
          </w:p>
          <w:p w:rsidR="00883D4E" w:rsidRPr="00F102B0" w:rsidRDefault="00432356" w:rsidP="009E5B9C">
            <w:pPr>
              <w:pStyle w:val="a4"/>
              <w:rPr>
                <w:rFonts w:ascii="Times New Roman" w:hAnsi="Times New Roman" w:cs="Times New Roman"/>
                <w:sz w:val="28"/>
              </w:rPr>
            </w:pPr>
            <w:r>
              <w:rPr>
                <w:rFonts w:ascii="Times New Roman" w:hAnsi="Times New Roman" w:cs="Times New Roman"/>
                <w:sz w:val="28"/>
              </w:rPr>
              <w:t xml:space="preserve"> - </w:t>
            </w:r>
            <w:r w:rsidR="00883D4E" w:rsidRPr="00F102B0">
              <w:rPr>
                <w:rFonts w:ascii="Times New Roman" w:hAnsi="Times New Roman" w:cs="Times New Roman"/>
                <w:sz w:val="28"/>
              </w:rPr>
              <w:t>определение стратегических направлений политики  Ичалковского муниципального района на ближайшую перспективу по стабилизации экологической обстановки</w:t>
            </w:r>
            <w:r>
              <w:rPr>
                <w:rFonts w:ascii="Times New Roman" w:hAnsi="Times New Roman" w:cs="Times New Roman"/>
                <w:sz w:val="28"/>
              </w:rPr>
              <w:t>.</w:t>
            </w:r>
          </w:p>
        </w:tc>
      </w:tr>
      <w:tr w:rsidR="00883D4E" w:rsidRPr="00F102B0" w:rsidTr="00432356">
        <w:tc>
          <w:tcPr>
            <w:tcW w:w="2691"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Style w:val="a5"/>
                <w:rFonts w:ascii="Times New Roman" w:hAnsi="Times New Roman" w:cs="Times New Roman"/>
                <w:sz w:val="28"/>
              </w:rPr>
              <w:t>Задачи подпрограммы</w:t>
            </w: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32"/>
              </w:rPr>
            </w:pPr>
            <w:r w:rsidRPr="00F102B0">
              <w:rPr>
                <w:rFonts w:ascii="Times New Roman" w:hAnsi="Times New Roman" w:cs="Times New Roman"/>
                <w:sz w:val="32"/>
              </w:rPr>
              <w:t>-</w:t>
            </w:r>
          </w:p>
        </w:tc>
        <w:tc>
          <w:tcPr>
            <w:tcW w:w="6515"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стабилизация экологической обстановки в районе и ее улучшение;</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lastRenderedPageBreak/>
              <w:t>совершенствование системы государственного регулирования природопользования, охраны окружающей сре</w:t>
            </w:r>
            <w:r w:rsidR="00432356">
              <w:rPr>
                <w:rFonts w:ascii="Times New Roman" w:hAnsi="Times New Roman" w:cs="Times New Roman"/>
                <w:sz w:val="28"/>
              </w:rPr>
              <w:t>ды и экологической безопасности.</w:t>
            </w:r>
          </w:p>
          <w:p w:rsidR="00883D4E" w:rsidRPr="00F102B0" w:rsidRDefault="00883D4E" w:rsidP="009E5B9C">
            <w:pPr>
              <w:pStyle w:val="a4"/>
              <w:rPr>
                <w:rFonts w:ascii="Times New Roman" w:hAnsi="Times New Roman" w:cs="Times New Roman"/>
                <w:sz w:val="28"/>
              </w:rPr>
            </w:pPr>
          </w:p>
        </w:tc>
      </w:tr>
      <w:tr w:rsidR="00883D4E" w:rsidRPr="00F102B0" w:rsidTr="00432356">
        <w:tc>
          <w:tcPr>
            <w:tcW w:w="2691"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32"/>
              </w:rPr>
            </w:pPr>
          </w:p>
        </w:tc>
        <w:tc>
          <w:tcPr>
            <w:tcW w:w="6515"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p>
        </w:tc>
      </w:tr>
      <w:tr w:rsidR="00883D4E" w:rsidRPr="00F102B0" w:rsidTr="00432356">
        <w:tc>
          <w:tcPr>
            <w:tcW w:w="2691"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Style w:val="a5"/>
                <w:rFonts w:ascii="Times New Roman" w:hAnsi="Times New Roman" w:cs="Times New Roman"/>
                <w:sz w:val="28"/>
              </w:rPr>
              <w:t>Сроки реализации подпрограммы</w:t>
            </w: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32"/>
              </w:rPr>
            </w:pPr>
            <w:r w:rsidRPr="00F102B0">
              <w:rPr>
                <w:rFonts w:ascii="Times New Roman" w:hAnsi="Times New Roman" w:cs="Times New Roman"/>
                <w:sz w:val="32"/>
              </w:rPr>
              <w:t>-</w:t>
            </w:r>
          </w:p>
        </w:tc>
        <w:tc>
          <w:tcPr>
            <w:tcW w:w="6515"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2019 - 2025 годы</w:t>
            </w:r>
          </w:p>
        </w:tc>
      </w:tr>
      <w:tr w:rsidR="00883D4E" w:rsidRPr="00F102B0" w:rsidTr="00432356">
        <w:tc>
          <w:tcPr>
            <w:tcW w:w="2691"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Style w:val="a5"/>
                <w:rFonts w:ascii="Times New Roman" w:hAnsi="Times New Roman" w:cs="Times New Roman"/>
                <w:sz w:val="28"/>
              </w:rPr>
              <w:t>Объемы финансового обеспечения подпрограммы</w:t>
            </w: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32"/>
              </w:rPr>
            </w:pPr>
            <w:r w:rsidRPr="00F102B0">
              <w:rPr>
                <w:rFonts w:ascii="Times New Roman" w:hAnsi="Times New Roman" w:cs="Times New Roman"/>
                <w:sz w:val="32"/>
              </w:rPr>
              <w:t>-</w:t>
            </w:r>
          </w:p>
        </w:tc>
        <w:tc>
          <w:tcPr>
            <w:tcW w:w="6515"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объемы финансового обеспечения подпрограммы</w:t>
            </w:r>
            <w:hyperlink w:anchor="sub_3090" w:history="1">
              <w:r w:rsidRPr="00F102B0">
                <w:rPr>
                  <w:rStyle w:val="a6"/>
                  <w:rFonts w:ascii="Times New Roman" w:hAnsi="Times New Roman" w:cs="Times New Roman"/>
                  <w:sz w:val="28"/>
                </w:rPr>
                <w:t>*</w:t>
              </w:r>
            </w:hyperlink>
            <w:r w:rsidRPr="00F102B0">
              <w:rPr>
                <w:rFonts w:ascii="Times New Roman" w:hAnsi="Times New Roman" w:cs="Times New Roman"/>
                <w:sz w:val="28"/>
              </w:rPr>
              <w:t xml:space="preserve"> составляют </w:t>
            </w:r>
            <w:r w:rsidR="00432356">
              <w:rPr>
                <w:rFonts w:ascii="Times New Roman" w:hAnsi="Times New Roman" w:cs="Times New Roman"/>
                <w:sz w:val="28"/>
              </w:rPr>
              <w:t>2918,1</w:t>
            </w:r>
            <w:r w:rsidRPr="00F102B0">
              <w:rPr>
                <w:rFonts w:ascii="Times New Roman" w:hAnsi="Times New Roman" w:cs="Times New Roman"/>
                <w:sz w:val="28"/>
              </w:rPr>
              <w:t> тыс. рублей, в том числе по годам:</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 xml:space="preserve">2019 год </w:t>
            </w:r>
            <w:r w:rsidR="00432356">
              <w:rPr>
                <w:rFonts w:ascii="Times New Roman" w:hAnsi="Times New Roman" w:cs="Times New Roman"/>
                <w:sz w:val="28"/>
              </w:rPr>
              <w:t>–</w:t>
            </w:r>
            <w:r w:rsidRPr="00F102B0">
              <w:rPr>
                <w:rFonts w:ascii="Times New Roman" w:hAnsi="Times New Roman" w:cs="Times New Roman"/>
                <w:sz w:val="28"/>
              </w:rPr>
              <w:t xml:space="preserve"> </w:t>
            </w:r>
            <w:r w:rsidR="00432356">
              <w:rPr>
                <w:rFonts w:ascii="Times New Roman" w:hAnsi="Times New Roman" w:cs="Times New Roman"/>
                <w:sz w:val="28"/>
              </w:rPr>
              <w:t>1556,8</w:t>
            </w:r>
            <w:r w:rsidRPr="00F102B0">
              <w:rPr>
                <w:rFonts w:ascii="Times New Roman" w:hAnsi="Times New Roman" w:cs="Times New Roman"/>
                <w:sz w:val="28"/>
              </w:rPr>
              <w:t> тыс. рублей;</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 xml:space="preserve">2020 год </w:t>
            </w:r>
            <w:r w:rsidR="00432356">
              <w:rPr>
                <w:rFonts w:ascii="Times New Roman" w:hAnsi="Times New Roman" w:cs="Times New Roman"/>
                <w:sz w:val="28"/>
              </w:rPr>
              <w:t>–</w:t>
            </w:r>
            <w:r w:rsidRPr="00F102B0">
              <w:rPr>
                <w:rFonts w:ascii="Times New Roman" w:hAnsi="Times New Roman" w:cs="Times New Roman"/>
                <w:sz w:val="28"/>
              </w:rPr>
              <w:t xml:space="preserve"> </w:t>
            </w:r>
            <w:r w:rsidR="00432356">
              <w:rPr>
                <w:rFonts w:ascii="Times New Roman" w:hAnsi="Times New Roman" w:cs="Times New Roman"/>
                <w:sz w:val="28"/>
              </w:rPr>
              <w:t>1361,3</w:t>
            </w:r>
            <w:r w:rsidRPr="00F102B0">
              <w:rPr>
                <w:rFonts w:ascii="Times New Roman" w:hAnsi="Times New Roman" w:cs="Times New Roman"/>
                <w:sz w:val="28"/>
              </w:rPr>
              <w:t> тыс. рублей;</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2021</w:t>
            </w:r>
            <w:r w:rsidR="00432356">
              <w:rPr>
                <w:rFonts w:ascii="Times New Roman" w:hAnsi="Times New Roman" w:cs="Times New Roman"/>
                <w:sz w:val="28"/>
              </w:rPr>
              <w:t xml:space="preserve"> год - </w:t>
            </w:r>
            <w:r w:rsidRPr="00F102B0">
              <w:rPr>
                <w:rFonts w:ascii="Times New Roman" w:hAnsi="Times New Roman" w:cs="Times New Roman"/>
                <w:sz w:val="28"/>
              </w:rPr>
              <w:t>0,0 тыс. рублей;</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2022 год - 0,0 тыс. рублей;</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 xml:space="preserve">2023 год </w:t>
            </w:r>
            <w:r w:rsidR="00432356">
              <w:rPr>
                <w:rFonts w:ascii="Times New Roman" w:hAnsi="Times New Roman" w:cs="Times New Roman"/>
                <w:sz w:val="28"/>
              </w:rPr>
              <w:t>–</w:t>
            </w:r>
            <w:r w:rsidRPr="00F102B0">
              <w:rPr>
                <w:rFonts w:ascii="Times New Roman" w:hAnsi="Times New Roman" w:cs="Times New Roman"/>
                <w:sz w:val="28"/>
              </w:rPr>
              <w:t xml:space="preserve"> </w:t>
            </w:r>
            <w:r w:rsidR="00432356">
              <w:rPr>
                <w:rFonts w:ascii="Times New Roman" w:hAnsi="Times New Roman" w:cs="Times New Roman"/>
                <w:sz w:val="28"/>
              </w:rPr>
              <w:t>0,0</w:t>
            </w:r>
            <w:r w:rsidRPr="00F102B0">
              <w:rPr>
                <w:rFonts w:ascii="Times New Roman" w:hAnsi="Times New Roman" w:cs="Times New Roman"/>
                <w:sz w:val="28"/>
              </w:rPr>
              <w:t> тыс. рублей;</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 xml:space="preserve">2024 год - </w:t>
            </w:r>
            <w:r w:rsidR="00432356">
              <w:rPr>
                <w:rFonts w:ascii="Times New Roman" w:hAnsi="Times New Roman" w:cs="Times New Roman"/>
                <w:sz w:val="28"/>
              </w:rPr>
              <w:t>0</w:t>
            </w:r>
            <w:r w:rsidRPr="00F102B0">
              <w:rPr>
                <w:rFonts w:ascii="Times New Roman" w:hAnsi="Times New Roman" w:cs="Times New Roman"/>
                <w:sz w:val="28"/>
              </w:rPr>
              <w:t>,0 тыс. рублей;</w:t>
            </w:r>
          </w:p>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 xml:space="preserve">2025 год </w:t>
            </w:r>
            <w:r w:rsidR="00432356">
              <w:rPr>
                <w:rFonts w:ascii="Times New Roman" w:hAnsi="Times New Roman" w:cs="Times New Roman"/>
                <w:sz w:val="28"/>
              </w:rPr>
              <w:t>–</w:t>
            </w:r>
            <w:r w:rsidRPr="00F102B0">
              <w:rPr>
                <w:rFonts w:ascii="Times New Roman" w:hAnsi="Times New Roman" w:cs="Times New Roman"/>
                <w:sz w:val="28"/>
              </w:rPr>
              <w:t xml:space="preserve"> </w:t>
            </w:r>
            <w:r w:rsidR="00432356">
              <w:rPr>
                <w:rFonts w:ascii="Times New Roman" w:hAnsi="Times New Roman" w:cs="Times New Roman"/>
                <w:sz w:val="28"/>
              </w:rPr>
              <w:t>0,0</w:t>
            </w:r>
            <w:r w:rsidRPr="00F102B0">
              <w:rPr>
                <w:rFonts w:ascii="Times New Roman" w:hAnsi="Times New Roman" w:cs="Times New Roman"/>
                <w:sz w:val="28"/>
              </w:rPr>
              <w:t> тыс. рублей;</w:t>
            </w:r>
          </w:p>
          <w:p w:rsidR="00883D4E" w:rsidRPr="00F102B0" w:rsidRDefault="00883D4E" w:rsidP="009E5B9C">
            <w:pPr>
              <w:pStyle w:val="a4"/>
              <w:rPr>
                <w:rFonts w:ascii="Times New Roman" w:hAnsi="Times New Roman" w:cs="Times New Roman"/>
                <w:sz w:val="28"/>
              </w:rPr>
            </w:pPr>
          </w:p>
        </w:tc>
      </w:tr>
      <w:tr w:rsidR="00883D4E" w:rsidRPr="00F102B0" w:rsidTr="00432356">
        <w:tc>
          <w:tcPr>
            <w:tcW w:w="2691" w:type="dxa"/>
            <w:tcBorders>
              <w:top w:val="nil"/>
              <w:left w:val="nil"/>
              <w:bottom w:val="nil"/>
              <w:right w:val="nil"/>
            </w:tcBorders>
          </w:tcPr>
          <w:p w:rsidR="00883D4E" w:rsidRPr="00F102B0" w:rsidRDefault="00883D4E" w:rsidP="009E5B9C">
            <w:pPr>
              <w:pStyle w:val="a4"/>
              <w:rPr>
                <w:rFonts w:ascii="Times New Roman" w:hAnsi="Times New Roman" w:cs="Times New Roman"/>
                <w:sz w:val="32"/>
              </w:rPr>
            </w:pPr>
            <w:r w:rsidRPr="00F102B0">
              <w:rPr>
                <w:rStyle w:val="a5"/>
                <w:rFonts w:ascii="Times New Roman" w:hAnsi="Times New Roman" w:cs="Times New Roman"/>
                <w:sz w:val="28"/>
              </w:rPr>
              <w:t>Ожидаемые результаты реализации подпрограммы</w:t>
            </w:r>
          </w:p>
        </w:tc>
        <w:tc>
          <w:tcPr>
            <w:tcW w:w="433" w:type="dxa"/>
            <w:tcBorders>
              <w:top w:val="nil"/>
              <w:left w:val="nil"/>
              <w:bottom w:val="nil"/>
              <w:right w:val="nil"/>
            </w:tcBorders>
          </w:tcPr>
          <w:p w:rsidR="00883D4E" w:rsidRPr="00F102B0" w:rsidRDefault="00883D4E" w:rsidP="009E5B9C">
            <w:pPr>
              <w:pStyle w:val="a4"/>
              <w:rPr>
                <w:rFonts w:ascii="Times New Roman" w:hAnsi="Times New Roman" w:cs="Times New Roman"/>
                <w:sz w:val="32"/>
              </w:rPr>
            </w:pPr>
            <w:r w:rsidRPr="00F102B0">
              <w:rPr>
                <w:rFonts w:ascii="Times New Roman" w:hAnsi="Times New Roman" w:cs="Times New Roman"/>
                <w:sz w:val="32"/>
              </w:rPr>
              <w:t>-</w:t>
            </w:r>
          </w:p>
        </w:tc>
        <w:tc>
          <w:tcPr>
            <w:tcW w:w="6515" w:type="dxa"/>
            <w:tcBorders>
              <w:top w:val="nil"/>
              <w:left w:val="nil"/>
              <w:bottom w:val="nil"/>
              <w:right w:val="nil"/>
            </w:tcBorders>
          </w:tcPr>
          <w:p w:rsidR="00883D4E" w:rsidRPr="00F102B0" w:rsidRDefault="00883D4E" w:rsidP="009E5B9C">
            <w:pPr>
              <w:pStyle w:val="a4"/>
              <w:rPr>
                <w:rFonts w:ascii="Times New Roman" w:hAnsi="Times New Roman" w:cs="Times New Roman"/>
                <w:sz w:val="28"/>
              </w:rPr>
            </w:pPr>
            <w:r w:rsidRPr="00F102B0">
              <w:rPr>
                <w:rFonts w:ascii="Times New Roman" w:hAnsi="Times New Roman" w:cs="Times New Roman"/>
                <w:sz w:val="28"/>
              </w:rPr>
              <w:t>минимизация образования отходов и уменьшение степени их опасности;</w:t>
            </w:r>
          </w:p>
          <w:p w:rsidR="00883D4E" w:rsidRPr="00F102B0" w:rsidRDefault="00432356" w:rsidP="009E5B9C">
            <w:pPr>
              <w:pStyle w:val="a4"/>
              <w:rPr>
                <w:rFonts w:ascii="Times New Roman" w:hAnsi="Times New Roman" w:cs="Times New Roman"/>
                <w:sz w:val="28"/>
              </w:rPr>
            </w:pPr>
            <w:r>
              <w:rPr>
                <w:rFonts w:ascii="Times New Roman" w:hAnsi="Times New Roman" w:cs="Times New Roman"/>
                <w:sz w:val="28"/>
              </w:rPr>
              <w:t xml:space="preserve"> - </w:t>
            </w:r>
            <w:r w:rsidR="00883D4E" w:rsidRPr="00F102B0">
              <w:rPr>
                <w:rFonts w:ascii="Times New Roman" w:hAnsi="Times New Roman" w:cs="Times New Roman"/>
                <w:sz w:val="28"/>
              </w:rPr>
              <w:t>снижение негативного воздействия отходов на здоровье человека и окружающую среду;</w:t>
            </w:r>
          </w:p>
          <w:p w:rsidR="00883D4E" w:rsidRPr="00F102B0" w:rsidRDefault="00432356" w:rsidP="009E5B9C">
            <w:pPr>
              <w:pStyle w:val="a4"/>
              <w:rPr>
                <w:rFonts w:ascii="Times New Roman" w:hAnsi="Times New Roman" w:cs="Times New Roman"/>
                <w:sz w:val="28"/>
              </w:rPr>
            </w:pPr>
            <w:r>
              <w:rPr>
                <w:rFonts w:ascii="Times New Roman" w:hAnsi="Times New Roman" w:cs="Times New Roman"/>
                <w:sz w:val="28"/>
              </w:rPr>
              <w:t xml:space="preserve"> - </w:t>
            </w:r>
            <w:r w:rsidR="00883D4E" w:rsidRPr="00F102B0">
              <w:rPr>
                <w:rFonts w:ascii="Times New Roman" w:hAnsi="Times New Roman" w:cs="Times New Roman"/>
                <w:sz w:val="28"/>
              </w:rPr>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p w:rsidR="00883D4E" w:rsidRPr="00F102B0" w:rsidRDefault="00432356" w:rsidP="00432356">
            <w:pPr>
              <w:pStyle w:val="a4"/>
              <w:rPr>
                <w:rFonts w:ascii="Times New Roman" w:hAnsi="Times New Roman" w:cs="Times New Roman"/>
                <w:sz w:val="32"/>
              </w:rPr>
            </w:pPr>
            <w:r>
              <w:rPr>
                <w:rFonts w:ascii="Times New Roman" w:hAnsi="Times New Roman" w:cs="Times New Roman"/>
                <w:sz w:val="28"/>
              </w:rPr>
              <w:t xml:space="preserve"> </w:t>
            </w:r>
            <w:r w:rsidR="00883D4E" w:rsidRPr="00F102B0">
              <w:rPr>
                <w:rFonts w:ascii="Times New Roman" w:hAnsi="Times New Roman" w:cs="Times New Roman"/>
                <w:sz w:val="28"/>
              </w:rPr>
              <w:t>обеспечение населения достоверной информацией о деятельности по обращению с ТКО в  Ичалковском муниципальном районе</w:t>
            </w:r>
          </w:p>
        </w:tc>
      </w:tr>
    </w:tbl>
    <w:p w:rsidR="00883D4E" w:rsidRPr="00F102B0" w:rsidRDefault="00883D4E" w:rsidP="00883D4E">
      <w:pPr>
        <w:jc w:val="both"/>
      </w:pPr>
    </w:p>
    <w:p w:rsidR="00883D4E" w:rsidRPr="00F102B0" w:rsidRDefault="00883D4E" w:rsidP="00883D4E">
      <w:pPr>
        <w:jc w:val="both"/>
      </w:pPr>
      <w:bookmarkStart w:id="3" w:name="sub_3090"/>
      <w:r w:rsidRPr="00F102B0">
        <w:t xml:space="preserve">* Финансирование </w:t>
      </w:r>
      <w:r w:rsidR="009E5B9C">
        <w:t xml:space="preserve">из </w:t>
      </w:r>
      <w:r w:rsidRPr="00F102B0">
        <w:t>бюджетов всех уровней носит прогнозный характер.</w:t>
      </w:r>
    </w:p>
    <w:bookmarkEnd w:id="3"/>
    <w:p w:rsidR="00883D4E" w:rsidRPr="00F102B0" w:rsidRDefault="00883D4E" w:rsidP="00883D4E">
      <w:pPr>
        <w:jc w:val="both"/>
      </w:pPr>
    </w:p>
    <w:p w:rsidR="00883D4E" w:rsidRPr="007726C3" w:rsidRDefault="00883D4E" w:rsidP="00883D4E">
      <w:pPr>
        <w:pStyle w:val="1"/>
        <w:jc w:val="both"/>
        <w:rPr>
          <w:rFonts w:ascii="Times New Roman" w:hAnsi="Times New Roman" w:cs="Times New Roman"/>
          <w:color w:val="auto"/>
          <w:sz w:val="28"/>
        </w:rPr>
      </w:pPr>
      <w:bookmarkStart w:id="4" w:name="sub_3001"/>
      <w:r w:rsidRPr="007726C3">
        <w:rPr>
          <w:rFonts w:ascii="Times New Roman" w:hAnsi="Times New Roman" w:cs="Times New Roman"/>
          <w:color w:val="auto"/>
          <w:sz w:val="28"/>
        </w:rPr>
        <w:t>Раздел 1. Сфера реализации подпрограммы, основные проблемы, оценка последствий инерционного развития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4"/>
    <w:p w:rsidR="002E4163" w:rsidRDefault="002E4163" w:rsidP="002E4163">
      <w:pPr>
        <w:ind w:firstLine="708"/>
        <w:jc w:val="both"/>
      </w:pPr>
      <w:r>
        <w:t xml:space="preserve">На территории Ичалковского муниципального района располагается Полигон ТБО для размещения (захоронения) отходов, внесенный в государственный реестр объектов размещения отходов. Действующий полигон для захоронения отходов не отвечает санитарно-эпидемиологическим и экологическим требованиям, поэтому </w:t>
      </w:r>
      <w:proofErr w:type="gramStart"/>
      <w:r>
        <w:t>в с</w:t>
      </w:r>
      <w:proofErr w:type="gramEnd"/>
      <w:r>
        <w:t xml:space="preserve"> 01.05.2018г. </w:t>
      </w:r>
      <w:r w:rsidR="006E73D7">
        <w:t>прекращена</w:t>
      </w:r>
      <w:r>
        <w:t xml:space="preserve"> </w:t>
      </w:r>
      <w:r w:rsidR="006E73D7">
        <w:t>хозяйственная деятельность</w:t>
      </w:r>
      <w:r>
        <w:t xml:space="preserve">. </w:t>
      </w:r>
      <w:r w:rsidR="00CA6521">
        <w:t>В 2019 году разработана Проектная документация «Оценка воздействия на окружающую среду (ОВОС)</w:t>
      </w:r>
      <w:r w:rsidR="006E73D7">
        <w:t xml:space="preserve"> </w:t>
      </w:r>
      <w:r w:rsidR="00CA6521">
        <w:t xml:space="preserve">по объекту Полигон ТБО Ичалковского муниципального района». Целью ОВОС является определение характера, степени опасности, масштаба воздействия  на состояние окружающей </w:t>
      </w:r>
      <w:r w:rsidR="00CA6521">
        <w:lastRenderedPageBreak/>
        <w:t>природной среды и здоровье населения, а также выявления последствий этого воздействия. Целью разработки данного проекта является рекультивация полигона твердых бытовых отходов. Рекультивация полигона улучшит экологи</w:t>
      </w:r>
      <w:r w:rsidR="008B5DA3">
        <w:t>ческую обстановку в районе, искл</w:t>
      </w:r>
      <w:r w:rsidR="00CA6521">
        <w:t xml:space="preserve">ючит возможность загрязнения окружающей территории. </w:t>
      </w:r>
      <w:r w:rsidR="008B5DA3">
        <w:t xml:space="preserve">Площадь земельного участка 34329 </w:t>
      </w:r>
      <w:proofErr w:type="spellStart"/>
      <w:r w:rsidR="008B5DA3">
        <w:t>кв.м</w:t>
      </w:r>
      <w:proofErr w:type="spellEnd"/>
      <w:r w:rsidR="008B5DA3">
        <w:t>.</w:t>
      </w:r>
      <w:r w:rsidR="00CA6521">
        <w:t xml:space="preserve"> </w:t>
      </w:r>
      <w:r>
        <w:t xml:space="preserve">  </w:t>
      </w:r>
    </w:p>
    <w:p w:rsidR="00883D4E" w:rsidRPr="00F102B0" w:rsidRDefault="00883D4E" w:rsidP="002E4163">
      <w:pPr>
        <w:ind w:firstLine="708"/>
        <w:jc w:val="both"/>
      </w:pPr>
      <w:r w:rsidRPr="00F102B0">
        <w:t>Подпрограмма 3 "Обращение с твердыми коммунальными отходами в  Ичалковском муниципальном районе" позволит принять меры по оздоровлению окружающей среды, выполнить природоохранные мероприятия и работы, направленные на устранение последствий загрязнения окружающей среды отходами производства и потребления.</w:t>
      </w:r>
    </w:p>
    <w:p w:rsidR="00883D4E" w:rsidRPr="00F102B0" w:rsidRDefault="00883D4E" w:rsidP="00B428F5">
      <w:pPr>
        <w:ind w:firstLine="708"/>
        <w:jc w:val="both"/>
      </w:pPr>
      <w:r w:rsidRPr="00F102B0">
        <w:t>Приоритетами государственной политики в сфере реализации подпрограммы являются:</w:t>
      </w:r>
    </w:p>
    <w:p w:rsidR="00883D4E" w:rsidRPr="00F102B0" w:rsidRDefault="00432356" w:rsidP="00883D4E">
      <w:pPr>
        <w:jc w:val="both"/>
      </w:pPr>
      <w:r>
        <w:t xml:space="preserve"> - </w:t>
      </w:r>
      <w:r w:rsidR="00883D4E" w:rsidRPr="00F102B0">
        <w:t>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rsidR="00883D4E" w:rsidRPr="00F102B0" w:rsidRDefault="00432356" w:rsidP="00883D4E">
      <w:pPr>
        <w:jc w:val="both"/>
      </w:pPr>
      <w:r>
        <w:t xml:space="preserve"> - </w:t>
      </w:r>
      <w:r w:rsidR="00883D4E" w:rsidRPr="00F102B0">
        <w:t>минимизация количества объектов размещения отходов, в первую очередь путем вывода из хозяйственного оборота объектов, не отвечающих установленным нормам и требованиям, проведение рекультивации нарушенных территорий.</w:t>
      </w:r>
    </w:p>
    <w:p w:rsidR="00883D4E" w:rsidRPr="00F102B0" w:rsidRDefault="00883D4E" w:rsidP="00FC1BD6">
      <w:pPr>
        <w:ind w:firstLine="708"/>
        <w:jc w:val="both"/>
      </w:pPr>
      <w:r w:rsidRPr="00F102B0">
        <w:t>Основными целями подпрограммы являются:</w:t>
      </w:r>
    </w:p>
    <w:p w:rsidR="00883D4E" w:rsidRPr="00F102B0" w:rsidRDefault="00B26A86" w:rsidP="00883D4E">
      <w:pPr>
        <w:jc w:val="both"/>
      </w:pPr>
      <w:r>
        <w:t xml:space="preserve"> - </w:t>
      </w:r>
      <w:r w:rsidR="00883D4E" w:rsidRPr="00F102B0">
        <w:t>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rsidR="00883D4E" w:rsidRPr="00F102B0" w:rsidRDefault="00B26A86" w:rsidP="00883D4E">
      <w:pPr>
        <w:jc w:val="both"/>
      </w:pPr>
      <w:r>
        <w:t xml:space="preserve"> - </w:t>
      </w:r>
      <w:r w:rsidR="00883D4E" w:rsidRPr="00F102B0">
        <w:t>предотвращение вредного воздействия ТКО на здоровье человека и окружающую среду;</w:t>
      </w:r>
    </w:p>
    <w:p w:rsidR="00883D4E" w:rsidRPr="00F102B0" w:rsidRDefault="00B26A86" w:rsidP="00883D4E">
      <w:pPr>
        <w:jc w:val="both"/>
      </w:pPr>
      <w:r>
        <w:t xml:space="preserve"> - </w:t>
      </w:r>
      <w:r w:rsidR="00883D4E" w:rsidRPr="00F102B0">
        <w:t>предотвращение загрязнения окружающей среды отходами производства и потребления, в том числе ТКО;</w:t>
      </w:r>
    </w:p>
    <w:p w:rsidR="00883D4E" w:rsidRPr="00F102B0" w:rsidRDefault="00B26A86" w:rsidP="00883D4E">
      <w:pPr>
        <w:jc w:val="both"/>
      </w:pPr>
      <w:r>
        <w:t xml:space="preserve"> - </w:t>
      </w:r>
      <w:r w:rsidR="00883D4E" w:rsidRPr="00F102B0">
        <w:t>определение стратегических направлений политики  Ичалковского муниципального района на ближайшую перспективу по стабилизации экологической обстановки.</w:t>
      </w:r>
    </w:p>
    <w:p w:rsidR="00883D4E" w:rsidRPr="00F102B0" w:rsidRDefault="00883D4E" w:rsidP="00883D4E">
      <w:pPr>
        <w:jc w:val="both"/>
      </w:pPr>
      <w:r w:rsidRPr="00F102B0">
        <w:t>Задачи подпрограммы:</w:t>
      </w:r>
    </w:p>
    <w:p w:rsidR="00883D4E" w:rsidRPr="00F102B0" w:rsidRDefault="00B26A86" w:rsidP="00883D4E">
      <w:pPr>
        <w:jc w:val="both"/>
      </w:pPr>
      <w:r>
        <w:t xml:space="preserve"> - </w:t>
      </w:r>
      <w:r w:rsidR="00883D4E" w:rsidRPr="00F102B0">
        <w:t>стабилизация экологической обстановки в районе и ее улучшение;</w:t>
      </w:r>
    </w:p>
    <w:p w:rsidR="00883D4E" w:rsidRPr="00F102B0" w:rsidRDefault="00B26A86" w:rsidP="00B26A86">
      <w:pPr>
        <w:jc w:val="both"/>
      </w:pPr>
      <w:r>
        <w:t xml:space="preserve"> -</w:t>
      </w:r>
      <w:r w:rsidR="00883D4E" w:rsidRPr="00F102B0">
        <w:t>совершенствование системы государственного регулирования природопользования, охраны окружающей среды и экологической безопасности.</w:t>
      </w:r>
    </w:p>
    <w:p w:rsidR="00883D4E" w:rsidRPr="00F102B0" w:rsidRDefault="00883D4E" w:rsidP="00FC1BD6">
      <w:pPr>
        <w:ind w:firstLine="708"/>
        <w:jc w:val="both"/>
      </w:pPr>
      <w:r w:rsidRPr="00F102B0">
        <w:t>Основные показатели подпрограммы:</w:t>
      </w:r>
    </w:p>
    <w:p w:rsidR="00883D4E" w:rsidRPr="00F102B0" w:rsidRDefault="00B26A86" w:rsidP="00883D4E">
      <w:pPr>
        <w:jc w:val="both"/>
      </w:pPr>
      <w:r>
        <w:t xml:space="preserve"> - </w:t>
      </w:r>
      <w:r w:rsidR="00883D4E" w:rsidRPr="00F102B0">
        <w:t>снижение негативного воздействия отходов на здоровье человека и окружающую среду;</w:t>
      </w:r>
    </w:p>
    <w:p w:rsidR="00883D4E" w:rsidRPr="00F102B0" w:rsidRDefault="00B26A86" w:rsidP="00883D4E">
      <w:pPr>
        <w:jc w:val="both"/>
      </w:pPr>
      <w:r>
        <w:t xml:space="preserve"> - </w:t>
      </w:r>
      <w:r w:rsidR="00883D4E"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p w:rsidR="00883D4E" w:rsidRPr="00F102B0" w:rsidRDefault="00B26A86" w:rsidP="00883D4E">
      <w:pPr>
        <w:jc w:val="both"/>
      </w:pPr>
      <w:r>
        <w:t xml:space="preserve"> - </w:t>
      </w:r>
      <w:r w:rsidR="00883D4E" w:rsidRPr="00F102B0">
        <w:t>обеспечение населения достоверной информацией о деятельности по обращению с ТКО в районе.</w:t>
      </w:r>
    </w:p>
    <w:p w:rsidR="00883D4E" w:rsidRPr="00F102B0" w:rsidRDefault="00883D4E" w:rsidP="00883D4E">
      <w:pPr>
        <w:jc w:val="both"/>
      </w:pPr>
      <w:r w:rsidRPr="00F102B0">
        <w:t>Срок реализации подпрограммы: 2019 - 2025 годы.</w:t>
      </w:r>
    </w:p>
    <w:p w:rsidR="00883D4E" w:rsidRPr="00F102B0" w:rsidRDefault="00883D4E" w:rsidP="00883D4E">
      <w:pPr>
        <w:jc w:val="both"/>
      </w:pPr>
    </w:p>
    <w:p w:rsidR="00883D4E" w:rsidRPr="007726C3" w:rsidRDefault="00883D4E" w:rsidP="00883D4E">
      <w:pPr>
        <w:pStyle w:val="1"/>
        <w:jc w:val="both"/>
        <w:rPr>
          <w:rFonts w:ascii="Times New Roman" w:hAnsi="Times New Roman" w:cs="Times New Roman"/>
          <w:color w:val="auto"/>
          <w:sz w:val="28"/>
        </w:rPr>
      </w:pPr>
      <w:bookmarkStart w:id="5" w:name="sub_3002"/>
      <w:r w:rsidRPr="007726C3">
        <w:rPr>
          <w:rFonts w:ascii="Times New Roman" w:hAnsi="Times New Roman" w:cs="Times New Roman"/>
          <w:color w:val="auto"/>
          <w:sz w:val="28"/>
        </w:rPr>
        <w:t>Раздел 2. Характеристика основных мероприятий и мероприятий региональных проектов подпрограммы</w:t>
      </w:r>
    </w:p>
    <w:bookmarkEnd w:id="5"/>
    <w:p w:rsidR="00883D4E" w:rsidRPr="00F102B0" w:rsidRDefault="00883D4E" w:rsidP="00883D4E">
      <w:pPr>
        <w:jc w:val="both"/>
      </w:pPr>
    </w:p>
    <w:p w:rsidR="00883D4E" w:rsidRPr="00F102B0" w:rsidRDefault="00883D4E" w:rsidP="00B26A86">
      <w:pPr>
        <w:ind w:firstLine="708"/>
        <w:jc w:val="both"/>
      </w:pPr>
      <w:r w:rsidRPr="00F102B0">
        <w:lastRenderedPageBreak/>
        <w:t>Подпрограмма и включенные в нее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в области обращения с отходами, в том числе с ТКО.</w:t>
      </w:r>
    </w:p>
    <w:p w:rsidR="00883D4E" w:rsidRPr="00F102B0" w:rsidRDefault="00883D4E" w:rsidP="00B26A86">
      <w:pPr>
        <w:ind w:firstLine="708"/>
        <w:jc w:val="both"/>
      </w:pPr>
      <w:r w:rsidRPr="00F102B0">
        <w:t>В рамках реализации подпрограммы предусматривается реализация следующих основных мероприятий региональн</w:t>
      </w:r>
      <w:r w:rsidR="009E5B9C">
        <w:t>ого проекта</w:t>
      </w:r>
      <w:r w:rsidRPr="00F102B0">
        <w:t xml:space="preserve"> "Чистая страна":</w:t>
      </w:r>
    </w:p>
    <w:p w:rsidR="00883D4E" w:rsidRPr="00F102B0" w:rsidRDefault="009E5B9C" w:rsidP="00883D4E">
      <w:pPr>
        <w:jc w:val="both"/>
      </w:pPr>
      <w:r>
        <w:t>Основное мероприятие «</w:t>
      </w:r>
      <w:r w:rsidR="00883D4E" w:rsidRPr="00F102B0">
        <w:t>региональный проект 7.1 "Чистая страна"</w:t>
      </w:r>
      <w:r>
        <w:t>»;</w:t>
      </w:r>
    </w:p>
    <w:p w:rsidR="00883D4E" w:rsidRPr="00F102B0" w:rsidRDefault="00AF546F" w:rsidP="00883D4E">
      <w:pPr>
        <w:jc w:val="both"/>
      </w:pPr>
      <w:r>
        <w:t>-</w:t>
      </w:r>
      <w:r w:rsidR="00883D4E" w:rsidRPr="00F102B0">
        <w:t>мероприятие 7.1.1 "Разработка проектно-сметной документации на рекультивацию объектов накопленного экологического вреда окружающей среде";</w:t>
      </w:r>
    </w:p>
    <w:p w:rsidR="00883D4E" w:rsidRPr="00F102B0" w:rsidRDefault="00AF546F" w:rsidP="00883D4E">
      <w:pPr>
        <w:jc w:val="both"/>
      </w:pPr>
      <w:r>
        <w:t>-</w:t>
      </w:r>
      <w:r w:rsidR="00883D4E" w:rsidRPr="00F102B0">
        <w:t>мероприятие 7.1.2 "Рекультивация объектов накопленного экологического вреда окружающей среде".</w:t>
      </w:r>
    </w:p>
    <w:p w:rsidR="00883D4E" w:rsidRPr="00F102B0" w:rsidRDefault="00883D4E" w:rsidP="00883D4E">
      <w:pPr>
        <w:jc w:val="both"/>
      </w:pPr>
      <w:r w:rsidRPr="00F102B0">
        <w:t xml:space="preserve">Перечень основных мероприятий и мероприятий региональных проектов подпрограммы приведен в </w:t>
      </w:r>
      <w:hyperlink w:anchor="sub_20" w:history="1">
        <w:r w:rsidRPr="00F102B0">
          <w:rPr>
            <w:rStyle w:val="a6"/>
          </w:rPr>
          <w:t xml:space="preserve">приложении </w:t>
        </w:r>
        <w:r w:rsidR="00B26A86">
          <w:rPr>
            <w:rStyle w:val="a6"/>
          </w:rPr>
          <w:t>3</w:t>
        </w:r>
      </w:hyperlink>
      <w:r w:rsidRPr="00F102B0">
        <w:t>.</w:t>
      </w:r>
    </w:p>
    <w:p w:rsidR="00883D4E" w:rsidRPr="00F102B0" w:rsidRDefault="00883D4E" w:rsidP="00883D4E">
      <w:pPr>
        <w:jc w:val="both"/>
      </w:pPr>
    </w:p>
    <w:p w:rsidR="00883D4E" w:rsidRPr="007726C3" w:rsidRDefault="00883D4E" w:rsidP="00883D4E">
      <w:pPr>
        <w:pStyle w:val="1"/>
        <w:jc w:val="both"/>
        <w:rPr>
          <w:rFonts w:ascii="Times New Roman" w:hAnsi="Times New Roman" w:cs="Times New Roman"/>
          <w:color w:val="auto"/>
          <w:sz w:val="28"/>
        </w:rPr>
      </w:pPr>
      <w:bookmarkStart w:id="6" w:name="sub_3003"/>
      <w:r w:rsidRPr="007726C3">
        <w:rPr>
          <w:rFonts w:ascii="Times New Roman" w:hAnsi="Times New Roman" w:cs="Times New Roman"/>
          <w:color w:val="auto"/>
          <w:sz w:val="28"/>
        </w:rPr>
        <w:t>Раздел 3. Характеристика мер государственного и правового регулирования подпрограммы, прогноз сводных показателей государственных заданий по реализации подпрограммы, обоснование объема финансовых ресурсов, необходимых для реализации подпрограммы, механизм реализации подпрограммы</w:t>
      </w:r>
    </w:p>
    <w:bookmarkEnd w:id="6"/>
    <w:p w:rsidR="00883D4E" w:rsidRPr="007726C3" w:rsidRDefault="00883D4E" w:rsidP="00883D4E">
      <w:pPr>
        <w:jc w:val="both"/>
        <w:rPr>
          <w:sz w:val="24"/>
        </w:rPr>
      </w:pPr>
    </w:p>
    <w:p w:rsidR="00883D4E" w:rsidRPr="00F102B0" w:rsidRDefault="00883D4E" w:rsidP="00B26A86">
      <w:pPr>
        <w:ind w:firstLine="708"/>
        <w:jc w:val="both"/>
      </w:pPr>
      <w:r w:rsidRPr="00F102B0">
        <w:t xml:space="preserve">Основные меры правового регулирования направлены на эффективную реализацию мероприятий подпрограммы. Предусматривается принятие в установленном порядке либо внесение изменений в действующие нормативные правовые акты  Ичалковского муниципального района. </w:t>
      </w:r>
    </w:p>
    <w:p w:rsidR="00883D4E" w:rsidRPr="00F102B0" w:rsidRDefault="00883D4E" w:rsidP="00883D4E">
      <w:pPr>
        <w:jc w:val="both"/>
      </w:pPr>
      <w:r w:rsidRPr="00F102B0">
        <w:t>Объемы финансового обеспечения подпрограммы</w:t>
      </w:r>
      <w:hyperlink w:anchor="sub_3091" w:history="1">
        <w:r w:rsidRPr="00F102B0">
          <w:rPr>
            <w:rStyle w:val="a6"/>
          </w:rPr>
          <w:t>*</w:t>
        </w:r>
      </w:hyperlink>
      <w:r w:rsidRPr="00F102B0">
        <w:t xml:space="preserve"> составляют </w:t>
      </w:r>
      <w:r w:rsidR="00B26A86">
        <w:t>2918,1</w:t>
      </w:r>
      <w:r w:rsidRPr="00F102B0">
        <w:t xml:space="preserve"> тыс. рублей, в том числе по годам:</w:t>
      </w:r>
    </w:p>
    <w:p w:rsidR="00883D4E" w:rsidRPr="00F102B0" w:rsidRDefault="00883D4E" w:rsidP="00883D4E">
      <w:pPr>
        <w:jc w:val="both"/>
      </w:pPr>
      <w:r w:rsidRPr="00F102B0">
        <w:t xml:space="preserve">2019 год </w:t>
      </w:r>
      <w:r w:rsidR="00B26A86">
        <w:t>–</w:t>
      </w:r>
      <w:r w:rsidRPr="00F102B0">
        <w:t xml:space="preserve"> </w:t>
      </w:r>
      <w:r w:rsidR="00B26A86">
        <w:t>1556,8</w:t>
      </w:r>
      <w:r w:rsidRPr="00F102B0">
        <w:t xml:space="preserve"> тыс. рублей;</w:t>
      </w:r>
    </w:p>
    <w:p w:rsidR="00883D4E" w:rsidRPr="00F102B0" w:rsidRDefault="00883D4E" w:rsidP="00883D4E">
      <w:pPr>
        <w:jc w:val="both"/>
      </w:pPr>
      <w:r w:rsidRPr="00F102B0">
        <w:t xml:space="preserve">2020 год </w:t>
      </w:r>
      <w:r w:rsidR="00B26A86">
        <w:t>–</w:t>
      </w:r>
      <w:r w:rsidRPr="00F102B0">
        <w:t xml:space="preserve"> </w:t>
      </w:r>
      <w:r w:rsidR="00B26A86">
        <w:t>1361,3</w:t>
      </w:r>
      <w:r w:rsidRPr="00F102B0">
        <w:t xml:space="preserve"> тыс. рублей;</w:t>
      </w:r>
    </w:p>
    <w:p w:rsidR="00883D4E" w:rsidRPr="00F102B0" w:rsidRDefault="00883D4E" w:rsidP="00883D4E">
      <w:pPr>
        <w:jc w:val="both"/>
      </w:pPr>
      <w:r w:rsidRPr="00F102B0">
        <w:t xml:space="preserve">2021 год </w:t>
      </w:r>
      <w:r w:rsidR="007726C3">
        <w:t>–</w:t>
      </w:r>
      <w:r w:rsidRPr="00F102B0">
        <w:t xml:space="preserve"> </w:t>
      </w:r>
      <w:r w:rsidR="00B26A86">
        <w:t>0</w:t>
      </w:r>
      <w:r w:rsidRPr="00F102B0">
        <w:t xml:space="preserve"> тыс. рублей;</w:t>
      </w:r>
    </w:p>
    <w:p w:rsidR="00883D4E" w:rsidRPr="00F102B0" w:rsidRDefault="00883D4E" w:rsidP="00883D4E">
      <w:pPr>
        <w:jc w:val="both"/>
      </w:pPr>
      <w:r w:rsidRPr="00F102B0">
        <w:t>2022 год</w:t>
      </w:r>
      <w:r w:rsidR="007726C3">
        <w:t>–</w:t>
      </w:r>
      <w:r w:rsidRPr="00F102B0">
        <w:t xml:space="preserve"> 0 тыс. рублей;</w:t>
      </w:r>
    </w:p>
    <w:p w:rsidR="00883D4E" w:rsidRPr="00F102B0" w:rsidRDefault="00883D4E" w:rsidP="00883D4E">
      <w:pPr>
        <w:jc w:val="both"/>
      </w:pPr>
      <w:r w:rsidRPr="00F102B0">
        <w:t xml:space="preserve">2023 год </w:t>
      </w:r>
      <w:r w:rsidR="007726C3">
        <w:t>–</w:t>
      </w:r>
      <w:r w:rsidRPr="00F102B0">
        <w:t xml:space="preserve"> 0,0 тыс. рублей;</w:t>
      </w:r>
    </w:p>
    <w:p w:rsidR="00883D4E" w:rsidRPr="00F102B0" w:rsidRDefault="00883D4E" w:rsidP="00883D4E">
      <w:pPr>
        <w:jc w:val="both"/>
      </w:pPr>
      <w:r w:rsidRPr="00F102B0">
        <w:t xml:space="preserve">2024 год </w:t>
      </w:r>
      <w:r w:rsidR="007726C3">
        <w:t>–</w:t>
      </w:r>
      <w:r w:rsidRPr="00F102B0">
        <w:t xml:space="preserve"> 0,0 тыс. рублей;</w:t>
      </w:r>
    </w:p>
    <w:p w:rsidR="00883D4E" w:rsidRPr="00F102B0" w:rsidRDefault="00883D4E" w:rsidP="00883D4E">
      <w:pPr>
        <w:jc w:val="both"/>
      </w:pPr>
      <w:r w:rsidRPr="00F102B0">
        <w:t xml:space="preserve">2025 год </w:t>
      </w:r>
      <w:r w:rsidR="007726C3">
        <w:t>–</w:t>
      </w:r>
      <w:r w:rsidRPr="00F102B0">
        <w:t>0,0 тыс. рублей, в том числе:</w:t>
      </w:r>
    </w:p>
    <w:p w:rsidR="00883D4E" w:rsidRPr="00F102B0" w:rsidRDefault="00883D4E" w:rsidP="00883D4E">
      <w:pPr>
        <w:jc w:val="both"/>
      </w:pPr>
      <w:r w:rsidRPr="00F102B0">
        <w:t xml:space="preserve">объем финансирования за счет средств республиканского бюджета  Ичалковского муниципального района </w:t>
      </w:r>
      <w:r w:rsidR="00B26A86">
        <w:t>–</w:t>
      </w:r>
      <w:r w:rsidRPr="00F102B0">
        <w:t xml:space="preserve"> </w:t>
      </w:r>
      <w:r w:rsidR="00B26A86">
        <w:t>2626,4</w:t>
      </w:r>
      <w:r w:rsidRPr="00F102B0">
        <w:t xml:space="preserve"> тыс. рублей, в том числе по годам:</w:t>
      </w:r>
    </w:p>
    <w:p w:rsidR="00883D4E" w:rsidRPr="00F102B0" w:rsidRDefault="00883D4E" w:rsidP="00883D4E">
      <w:pPr>
        <w:jc w:val="both"/>
      </w:pPr>
      <w:r w:rsidRPr="00F102B0">
        <w:t xml:space="preserve">2019 год </w:t>
      </w:r>
      <w:r w:rsidR="00B26A86">
        <w:t>–</w:t>
      </w:r>
      <w:r w:rsidRPr="00F102B0">
        <w:t xml:space="preserve"> </w:t>
      </w:r>
      <w:r w:rsidR="00B26A86">
        <w:t>1401,2</w:t>
      </w:r>
      <w:r w:rsidRPr="00F102B0">
        <w:t xml:space="preserve"> тыс. рублей;</w:t>
      </w:r>
    </w:p>
    <w:p w:rsidR="00883D4E" w:rsidRPr="00F102B0" w:rsidRDefault="00883D4E" w:rsidP="00883D4E">
      <w:pPr>
        <w:jc w:val="both"/>
      </w:pPr>
      <w:r w:rsidRPr="00F102B0">
        <w:t xml:space="preserve">2020 год </w:t>
      </w:r>
      <w:r w:rsidR="00B26A86">
        <w:t>–</w:t>
      </w:r>
      <w:r w:rsidRPr="00F102B0">
        <w:t xml:space="preserve"> </w:t>
      </w:r>
      <w:r w:rsidR="00B26A86">
        <w:t>1225,2</w:t>
      </w:r>
      <w:r w:rsidRPr="00F102B0">
        <w:t xml:space="preserve"> тыс. рублей;</w:t>
      </w:r>
    </w:p>
    <w:p w:rsidR="00883D4E" w:rsidRPr="00F102B0" w:rsidRDefault="00883D4E" w:rsidP="00883D4E">
      <w:pPr>
        <w:jc w:val="both"/>
      </w:pPr>
      <w:r w:rsidRPr="00F102B0">
        <w:t xml:space="preserve">2021 год </w:t>
      </w:r>
      <w:r w:rsidR="00B26A86">
        <w:t>–</w:t>
      </w:r>
      <w:r w:rsidRPr="00F102B0">
        <w:t xml:space="preserve"> </w:t>
      </w:r>
      <w:r w:rsidR="00B26A86">
        <w:t>0,0</w:t>
      </w:r>
      <w:r w:rsidRPr="00F102B0">
        <w:t xml:space="preserve"> тыс. рублей;</w:t>
      </w:r>
    </w:p>
    <w:p w:rsidR="00883D4E" w:rsidRPr="00F102B0" w:rsidRDefault="00B26A86" w:rsidP="00883D4E">
      <w:pPr>
        <w:jc w:val="both"/>
      </w:pPr>
      <w:r>
        <w:t xml:space="preserve">2022 год - </w:t>
      </w:r>
      <w:r w:rsidR="00883D4E" w:rsidRPr="00F102B0">
        <w:t>0,0 тыс. рублей;</w:t>
      </w:r>
    </w:p>
    <w:p w:rsidR="00883D4E" w:rsidRPr="00F102B0" w:rsidRDefault="00B26A86" w:rsidP="00883D4E">
      <w:pPr>
        <w:jc w:val="both"/>
      </w:pPr>
      <w:r>
        <w:t xml:space="preserve">2023 год - </w:t>
      </w:r>
      <w:r w:rsidR="00883D4E" w:rsidRPr="00F102B0">
        <w:t>0,0 тыс. рублей;</w:t>
      </w:r>
    </w:p>
    <w:p w:rsidR="00883D4E" w:rsidRPr="00F102B0" w:rsidRDefault="00B26A86" w:rsidP="00883D4E">
      <w:pPr>
        <w:jc w:val="both"/>
      </w:pPr>
      <w:r>
        <w:t xml:space="preserve">2024 год - </w:t>
      </w:r>
      <w:r w:rsidR="00883D4E" w:rsidRPr="00F102B0">
        <w:t>0,0 тыс. рублей;</w:t>
      </w:r>
    </w:p>
    <w:p w:rsidR="00883D4E" w:rsidRPr="00F102B0" w:rsidRDefault="00883D4E" w:rsidP="00883D4E">
      <w:pPr>
        <w:jc w:val="both"/>
      </w:pPr>
      <w:r w:rsidRPr="00F102B0">
        <w:t>2025</w:t>
      </w:r>
      <w:r w:rsidR="00B26A86">
        <w:t xml:space="preserve"> год - </w:t>
      </w:r>
      <w:r w:rsidRPr="00F102B0">
        <w:t>0,0 тыс. рублей.</w:t>
      </w:r>
    </w:p>
    <w:p w:rsidR="00883D4E" w:rsidRPr="00F102B0" w:rsidRDefault="00883D4E" w:rsidP="00883D4E">
      <w:pPr>
        <w:jc w:val="both"/>
      </w:pPr>
      <w:r w:rsidRPr="00F102B0">
        <w:t xml:space="preserve">объем финансирования за счет средств местного бюджета </w:t>
      </w:r>
      <w:r w:rsidR="00B26A86">
        <w:t>–</w:t>
      </w:r>
      <w:r w:rsidRPr="00F102B0">
        <w:t xml:space="preserve"> </w:t>
      </w:r>
      <w:r w:rsidR="00B26A86">
        <w:t>291,7</w:t>
      </w:r>
      <w:r w:rsidRPr="00F102B0">
        <w:t xml:space="preserve"> тыс. рублей, в том числе по годам:</w:t>
      </w:r>
    </w:p>
    <w:p w:rsidR="00883D4E" w:rsidRPr="00F102B0" w:rsidRDefault="00883D4E" w:rsidP="00883D4E">
      <w:pPr>
        <w:jc w:val="both"/>
      </w:pPr>
      <w:r w:rsidRPr="00F102B0">
        <w:t xml:space="preserve">2019 год </w:t>
      </w:r>
      <w:r w:rsidR="00B26A86">
        <w:t>–</w:t>
      </w:r>
      <w:r w:rsidRPr="00F102B0">
        <w:t xml:space="preserve"> </w:t>
      </w:r>
      <w:r w:rsidR="00B26A86">
        <w:t>155,6</w:t>
      </w:r>
      <w:r w:rsidRPr="00F102B0">
        <w:t xml:space="preserve"> тыс. рублей;</w:t>
      </w:r>
    </w:p>
    <w:p w:rsidR="00883D4E" w:rsidRPr="00F102B0" w:rsidRDefault="00883D4E" w:rsidP="00883D4E">
      <w:pPr>
        <w:jc w:val="both"/>
      </w:pPr>
      <w:r w:rsidRPr="00F102B0">
        <w:lastRenderedPageBreak/>
        <w:t xml:space="preserve">2020 год </w:t>
      </w:r>
      <w:r w:rsidR="00B26A86">
        <w:t>–</w:t>
      </w:r>
      <w:r w:rsidRPr="00F102B0">
        <w:t xml:space="preserve"> </w:t>
      </w:r>
      <w:r w:rsidR="00B26A86">
        <w:t>136,1</w:t>
      </w:r>
      <w:r w:rsidRPr="00F102B0">
        <w:t xml:space="preserve"> тыс. рублей;</w:t>
      </w:r>
    </w:p>
    <w:p w:rsidR="00883D4E" w:rsidRPr="00F102B0" w:rsidRDefault="00883D4E" w:rsidP="00883D4E">
      <w:pPr>
        <w:jc w:val="both"/>
      </w:pPr>
      <w:r w:rsidRPr="00F102B0">
        <w:t>2021 год - 0,0 тыс. рублей;</w:t>
      </w:r>
    </w:p>
    <w:p w:rsidR="00883D4E" w:rsidRPr="00F102B0" w:rsidRDefault="00883D4E" w:rsidP="00883D4E">
      <w:pPr>
        <w:jc w:val="both"/>
      </w:pPr>
      <w:r w:rsidRPr="00F102B0">
        <w:t>2022 год - 0,0 тыс. рублей;</w:t>
      </w:r>
    </w:p>
    <w:p w:rsidR="00883D4E" w:rsidRPr="00F102B0" w:rsidRDefault="00883D4E" w:rsidP="00883D4E">
      <w:pPr>
        <w:jc w:val="both"/>
      </w:pPr>
      <w:r w:rsidRPr="00F102B0">
        <w:t>2023 год - 0,0 тыс. рублей;</w:t>
      </w:r>
    </w:p>
    <w:p w:rsidR="00883D4E" w:rsidRPr="00F102B0" w:rsidRDefault="00883D4E" w:rsidP="00883D4E">
      <w:pPr>
        <w:jc w:val="both"/>
      </w:pPr>
      <w:r w:rsidRPr="00F102B0">
        <w:t>2024 год - 0,0 тыс. рублей;</w:t>
      </w:r>
    </w:p>
    <w:p w:rsidR="00883D4E" w:rsidRPr="00F102B0" w:rsidRDefault="00883D4E" w:rsidP="00883D4E">
      <w:pPr>
        <w:jc w:val="both"/>
      </w:pPr>
      <w:r w:rsidRPr="00F102B0">
        <w:t>2025 год - 0,0 тыс. рублей.</w:t>
      </w:r>
    </w:p>
    <w:p w:rsidR="00883D4E" w:rsidRPr="00F102B0" w:rsidRDefault="00883D4E" w:rsidP="00B26A86">
      <w:pPr>
        <w:ind w:firstLine="708"/>
        <w:jc w:val="both"/>
      </w:pPr>
      <w:r w:rsidRPr="00F102B0">
        <w:t>Основными рисками при реализации мероприятий подпрограммы являются:</w:t>
      </w:r>
    </w:p>
    <w:p w:rsidR="00883D4E" w:rsidRPr="00F102B0" w:rsidRDefault="00883D4E" w:rsidP="00883D4E">
      <w:pPr>
        <w:jc w:val="both"/>
      </w:pPr>
      <w:r w:rsidRPr="00F102B0">
        <w:t>нормативные риски. Реализация мероприятий подпрограммы зависит от состояния нормативной правовой базы, регулирующей требования охраны окружающей среды и повышения экологической безопасности  Ичалковского муниципального района.</w:t>
      </w:r>
    </w:p>
    <w:p w:rsidR="00883D4E" w:rsidRPr="00F102B0" w:rsidRDefault="00883D4E" w:rsidP="00B26A86">
      <w:pPr>
        <w:ind w:firstLine="708"/>
        <w:jc w:val="both"/>
      </w:pPr>
      <w:r w:rsidRPr="00F102B0">
        <w:t xml:space="preserve">Реализация мероприятий подпрограммы осуществляется с привлечением средств республиканского бюджета и бюджета Ичалковского муниципального района. В соответствии с установленными нормами изменение объемов долевого участия республиканского </w:t>
      </w:r>
      <w:proofErr w:type="gramStart"/>
      <w:r w:rsidRPr="00F102B0">
        <w:t>бюджета  и</w:t>
      </w:r>
      <w:proofErr w:type="gramEnd"/>
      <w:r w:rsidRPr="00F102B0">
        <w:t xml:space="preserve"> бюджета Ичалковского муниципального района, требует изменения объемов </w:t>
      </w:r>
      <w:proofErr w:type="spellStart"/>
      <w:r w:rsidRPr="00F102B0">
        <w:t>софинансирования</w:t>
      </w:r>
      <w:proofErr w:type="spellEnd"/>
      <w:r w:rsidRPr="00F102B0">
        <w:t xml:space="preserve"> бюджетов всех уровней и изменения сроков реализации мероприятий, что может снизить эффективность реализации подпрограммы при условии сохранения объемов бюджетных ассигнований.</w:t>
      </w:r>
    </w:p>
    <w:p w:rsidR="00883D4E" w:rsidRPr="00F102B0" w:rsidRDefault="00B26A86" w:rsidP="00883D4E">
      <w:pPr>
        <w:jc w:val="both"/>
      </w:pPr>
      <w:r>
        <w:t xml:space="preserve"> </w:t>
      </w:r>
      <w:r>
        <w:tab/>
      </w:r>
      <w:r w:rsidR="00883D4E" w:rsidRPr="00F102B0">
        <w:t>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государственных нужд.</w:t>
      </w:r>
    </w:p>
    <w:p w:rsidR="00883D4E" w:rsidRPr="00F102B0" w:rsidRDefault="00883D4E" w:rsidP="00B26A86">
      <w:pPr>
        <w:ind w:firstLine="708"/>
        <w:jc w:val="both"/>
      </w:pPr>
      <w:r w:rsidRPr="00F102B0">
        <w:t>Возможными рисками в ходе реализации подпрограммы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бюджета  и бюджета Ичалковского муниципального района,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природоохранных мероприятий. Минимизация риска невыполнения условий контракта, заключенного по результатам проведенных торгов, заключается в контроле достоверности документов, подтверждающих фактические объемы произведенных затрат, распорядителем средств республиканского бюджета и бюджета Ичалковского муниципального района.</w:t>
      </w:r>
    </w:p>
    <w:p w:rsidR="00883D4E" w:rsidRPr="00F102B0" w:rsidRDefault="00883D4E" w:rsidP="00B26A86">
      <w:pPr>
        <w:ind w:firstLine="708"/>
        <w:jc w:val="both"/>
      </w:pPr>
      <w:r w:rsidRPr="00F102B0">
        <w:t>Финансовые риски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предлагается осуществление мероприятий финансового контроля.</w:t>
      </w:r>
    </w:p>
    <w:p w:rsidR="00883D4E" w:rsidRPr="00F102B0" w:rsidRDefault="00B26A86" w:rsidP="00883D4E">
      <w:pPr>
        <w:jc w:val="both"/>
      </w:pPr>
      <w:r>
        <w:t xml:space="preserve"> </w:t>
      </w:r>
      <w:r>
        <w:tab/>
      </w:r>
      <w:r w:rsidR="00883D4E" w:rsidRPr="00F102B0">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подпрограммы от привлечения средств из бюджетов всех уровней. Следствием данных рисков может стать сокращение ресурсного обеспечения подпрограммы. Гарантией реализации подпрограммы является бюджетная обеспеченность основных мероприятий подпрограммы. Для управления риском при необходимости будет уточняться перечень и сроки реализации мероприятий подпрограммы.</w:t>
      </w:r>
    </w:p>
    <w:p w:rsidR="00883D4E" w:rsidRPr="00F102B0" w:rsidRDefault="00883D4E" w:rsidP="00B26A86">
      <w:pPr>
        <w:ind w:firstLine="708"/>
        <w:jc w:val="both"/>
      </w:pPr>
      <w:r w:rsidRPr="00F102B0">
        <w:lastRenderedPageBreak/>
        <w:t xml:space="preserve">Мероприятия, включаемые в подпрограмму, формируются </w:t>
      </w:r>
      <w:proofErr w:type="gramStart"/>
      <w:r w:rsidRPr="00F102B0">
        <w:t>администрацией  Ичалковского</w:t>
      </w:r>
      <w:proofErr w:type="gramEnd"/>
      <w:r w:rsidRPr="00F102B0">
        <w:t xml:space="preserve"> муниципального района на условиях </w:t>
      </w:r>
      <w:proofErr w:type="spellStart"/>
      <w:r w:rsidRPr="00F102B0">
        <w:t>софинансирования</w:t>
      </w:r>
      <w:proofErr w:type="spellEnd"/>
      <w:r w:rsidRPr="00F102B0">
        <w:t xml:space="preserve"> расходных обязательств </w:t>
      </w:r>
      <w:r w:rsidR="009E5B9C">
        <w:t>для выполнения</w:t>
      </w:r>
      <w:r w:rsidRPr="00F102B0">
        <w:t xml:space="preserve"> полномочий органов местного самоуправления по вопросам местного значения.</w:t>
      </w:r>
    </w:p>
    <w:p w:rsidR="00883D4E" w:rsidRPr="00F102B0" w:rsidRDefault="00883D4E" w:rsidP="00B26A86">
      <w:pPr>
        <w:ind w:firstLine="708"/>
        <w:jc w:val="both"/>
      </w:pPr>
      <w:r w:rsidRPr="00F102B0">
        <w:t xml:space="preserve">Субсидии из республиканского бюджета  предоставляются на </w:t>
      </w:r>
      <w:proofErr w:type="spellStart"/>
      <w:r w:rsidRPr="00F102B0">
        <w:t>софинансирование</w:t>
      </w:r>
      <w:proofErr w:type="spellEnd"/>
      <w:r w:rsidRPr="00F102B0">
        <w:t xml:space="preserve"> расходных обязательств по реализации мероприятий в области обращения с твердыми коммунальными отходами.</w:t>
      </w:r>
    </w:p>
    <w:p w:rsidR="00883D4E" w:rsidRPr="00F102B0" w:rsidRDefault="00883D4E" w:rsidP="00B26A86">
      <w:pPr>
        <w:ind w:firstLine="708"/>
        <w:jc w:val="both"/>
      </w:pPr>
      <w:r w:rsidRPr="00F102B0">
        <w:t>Средства республиканского бюджета и бюджета Ичалковского муниципального района, выделяемые на реализацию мероприятий, предусмотренных подпрограммой, предполагается направить на решение следующих задач:</w:t>
      </w:r>
    </w:p>
    <w:p w:rsidR="00883D4E" w:rsidRPr="00F102B0" w:rsidRDefault="009E5B9C" w:rsidP="00883D4E">
      <w:pPr>
        <w:jc w:val="both"/>
      </w:pPr>
      <w:r>
        <w:t xml:space="preserve">- </w:t>
      </w:r>
      <w:r w:rsidR="00883D4E" w:rsidRPr="00F102B0">
        <w:t>стабилизация экологической обстановки в сфере обращения с отходами производства и потребления, в том числе твердыми коммунальными отходами, в республике и ее улучшение;</w:t>
      </w:r>
    </w:p>
    <w:p w:rsidR="00883D4E" w:rsidRPr="00F102B0" w:rsidRDefault="009E5B9C" w:rsidP="00B26A86">
      <w:pPr>
        <w:jc w:val="both"/>
      </w:pPr>
      <w:r>
        <w:t>-</w:t>
      </w:r>
      <w:r w:rsidR="00883D4E" w:rsidRPr="00F102B0">
        <w:t>совершенствование системы государственного регулирования природопользования, охраны окружающей среды и экологической безопасности.</w:t>
      </w:r>
    </w:p>
    <w:p w:rsidR="00883D4E" w:rsidRPr="00F102B0" w:rsidRDefault="00883D4E" w:rsidP="00B26A86">
      <w:pPr>
        <w:ind w:firstLine="708"/>
        <w:jc w:val="both"/>
      </w:pPr>
      <w:r w:rsidRPr="00F102B0">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подпрограммных мероприятий.</w:t>
      </w:r>
    </w:p>
    <w:p w:rsidR="00883D4E" w:rsidRPr="00F102B0" w:rsidRDefault="00883D4E" w:rsidP="009E5B9C">
      <w:pPr>
        <w:ind w:firstLine="708"/>
        <w:jc w:val="both"/>
      </w:pPr>
      <w:r w:rsidRPr="00F102B0">
        <w:t>Администрация Ичалковского муниципального района в ходе выполнения подпрограммы:</w:t>
      </w:r>
    </w:p>
    <w:p w:rsidR="00883D4E" w:rsidRPr="00F102B0" w:rsidRDefault="00B26A86" w:rsidP="00883D4E">
      <w:pPr>
        <w:jc w:val="both"/>
      </w:pPr>
      <w:r>
        <w:t xml:space="preserve"> -</w:t>
      </w:r>
      <w:r w:rsidR="00883D4E" w:rsidRPr="00F102B0">
        <w:t>осуществляет подготовку и реализацию мероприятий подпрограммы;</w:t>
      </w:r>
    </w:p>
    <w:p w:rsidR="00883D4E" w:rsidRPr="00F102B0" w:rsidRDefault="00B26A86" w:rsidP="00883D4E">
      <w:pPr>
        <w:jc w:val="both"/>
      </w:pPr>
      <w:r>
        <w:t xml:space="preserve"> -</w:t>
      </w:r>
      <w:r w:rsidR="00883D4E" w:rsidRPr="00F102B0">
        <w:t>обеспечивает в пределах своих полномочий разработку нормативных правовых актов, необходимых для выполнения подпрограммы;</w:t>
      </w:r>
    </w:p>
    <w:p w:rsidR="00883D4E" w:rsidRPr="00F102B0" w:rsidRDefault="00B26A86" w:rsidP="00883D4E">
      <w:pPr>
        <w:jc w:val="both"/>
      </w:pPr>
      <w:r>
        <w:t xml:space="preserve"> - </w:t>
      </w:r>
      <w:r w:rsidR="00883D4E" w:rsidRPr="00F102B0">
        <w:t>несет ответственность за своевременную и качественную реализацию мероприятий подпрограммы и достижение ее результатов;</w:t>
      </w:r>
    </w:p>
    <w:p w:rsidR="00883D4E" w:rsidRPr="00F102B0" w:rsidRDefault="00B26A86" w:rsidP="00883D4E">
      <w:pPr>
        <w:jc w:val="both"/>
      </w:pPr>
      <w:r>
        <w:t xml:space="preserve"> - </w:t>
      </w:r>
      <w:r w:rsidR="00883D4E" w:rsidRPr="00F102B0">
        <w:t>организует текущее управление и обеспечивает эффективное использование средств, выделяемых на реализацию подпрограммы;</w:t>
      </w:r>
    </w:p>
    <w:p w:rsidR="00883D4E" w:rsidRPr="00F102B0" w:rsidRDefault="00B26A86" w:rsidP="00883D4E">
      <w:pPr>
        <w:jc w:val="both"/>
      </w:pPr>
      <w:r>
        <w:t xml:space="preserve"> - </w:t>
      </w:r>
      <w:r w:rsidR="00883D4E" w:rsidRPr="00F102B0">
        <w:t>анализирует эффективность использования в ходе реализации подпрограммы средств бюджетов всех уровней.</w:t>
      </w:r>
    </w:p>
    <w:p w:rsidR="00883D4E" w:rsidRPr="00F102B0" w:rsidRDefault="00883D4E" w:rsidP="00432356">
      <w:pPr>
        <w:ind w:firstLine="708"/>
        <w:jc w:val="both"/>
      </w:pPr>
      <w:r w:rsidRPr="00F102B0">
        <w:t xml:space="preserve"> Финансирование </w:t>
      </w:r>
      <w:r w:rsidR="00432356">
        <w:t xml:space="preserve">из </w:t>
      </w:r>
      <w:r w:rsidRPr="00F102B0">
        <w:t>бюджетов всех уровней носит прогнозный характер.</w:t>
      </w:r>
      <w:r w:rsidR="00432356">
        <w:t>»</w:t>
      </w:r>
    </w:p>
    <w:p w:rsidR="007726C3" w:rsidRDefault="007726C3" w:rsidP="00883D4E">
      <w:pPr>
        <w:jc w:val="both"/>
        <w:sectPr w:rsidR="007726C3" w:rsidSect="00D3606B">
          <w:pgSz w:w="11906" w:h="16838"/>
          <w:pgMar w:top="851" w:right="851" w:bottom="851" w:left="1134" w:header="709" w:footer="709" w:gutter="0"/>
          <w:cols w:space="708"/>
          <w:docGrid w:linePitch="381"/>
        </w:sectPr>
      </w:pPr>
    </w:p>
    <w:p w:rsidR="008C410A" w:rsidRPr="00DE5D08" w:rsidRDefault="007726C3" w:rsidP="008C410A">
      <w:pPr>
        <w:rPr>
          <w:szCs w:val="28"/>
        </w:rPr>
      </w:pPr>
      <w:r>
        <w:lastRenderedPageBreak/>
        <w:t>1.10</w:t>
      </w:r>
      <w:r w:rsidR="008C410A">
        <w:t>.</w:t>
      </w:r>
      <w:r>
        <w:t xml:space="preserve"> Приложение №1 </w:t>
      </w:r>
      <w:r w:rsidR="008C410A" w:rsidRPr="007726C3">
        <w:rPr>
          <w:szCs w:val="28"/>
        </w:rPr>
        <w:t>к муниципальной программе</w:t>
      </w:r>
      <w:r w:rsidR="008C410A">
        <w:rPr>
          <w:szCs w:val="28"/>
        </w:rPr>
        <w:t xml:space="preserve"> </w:t>
      </w:r>
      <w:r w:rsidR="008C410A" w:rsidRPr="00DE5D08">
        <w:rPr>
          <w:szCs w:val="28"/>
        </w:rPr>
        <w:t xml:space="preserve">    «Экономическое развитие </w:t>
      </w:r>
      <w:r w:rsidR="008C410A">
        <w:rPr>
          <w:szCs w:val="28"/>
        </w:rPr>
        <w:t xml:space="preserve"> </w:t>
      </w:r>
      <w:r w:rsidR="008C410A" w:rsidRPr="00DE5D08">
        <w:rPr>
          <w:szCs w:val="28"/>
        </w:rPr>
        <w:t xml:space="preserve">Ичалковского муниципального района» </w:t>
      </w:r>
    </w:p>
    <w:p w:rsidR="00883D4E" w:rsidRPr="002D17A0" w:rsidRDefault="007726C3" w:rsidP="007726C3">
      <w:pPr>
        <w:widowControl w:val="0"/>
        <w:suppressAutoHyphens/>
        <w:autoSpaceDE w:val="0"/>
      </w:pPr>
      <w:r w:rsidRPr="00DD573C">
        <w:rPr>
          <w:szCs w:val="28"/>
          <w:lang w:eastAsia="ar-SA"/>
        </w:rPr>
        <w:t>СВЕДЕНИЯ   о показателях (индикаторах) муниципальной программы, подпрограмм муниципальной программы и их значениях</w:t>
      </w:r>
      <w:r>
        <w:rPr>
          <w:szCs w:val="28"/>
          <w:lang w:eastAsia="ar-SA"/>
        </w:rPr>
        <w:t xml:space="preserve"> </w:t>
      </w:r>
      <w:r>
        <w:t>дополнить строками:</w:t>
      </w:r>
      <w:r w:rsidR="00D3606B">
        <w:t xml:space="preserve"> </w:t>
      </w:r>
      <w:r w:rsidR="008C410A">
        <w:t>«</w:t>
      </w:r>
    </w:p>
    <w:tbl>
      <w:tblPr>
        <w:tblW w:w="159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4A0" w:firstRow="1" w:lastRow="0" w:firstColumn="1" w:lastColumn="0" w:noHBand="0" w:noVBand="1"/>
      </w:tblPr>
      <w:tblGrid>
        <w:gridCol w:w="665"/>
        <w:gridCol w:w="4337"/>
        <w:gridCol w:w="1277"/>
        <w:gridCol w:w="854"/>
        <w:gridCol w:w="958"/>
        <w:gridCol w:w="992"/>
        <w:gridCol w:w="992"/>
        <w:gridCol w:w="993"/>
        <w:gridCol w:w="992"/>
        <w:gridCol w:w="992"/>
        <w:gridCol w:w="957"/>
        <w:gridCol w:w="1080"/>
        <w:gridCol w:w="898"/>
      </w:tblGrid>
      <w:tr w:rsidR="007726C3" w:rsidRPr="00DD573C" w:rsidTr="009E5B9C">
        <w:trPr>
          <w:jc w:val="center"/>
        </w:trPr>
        <w:tc>
          <w:tcPr>
            <w:tcW w:w="665" w:type="dxa"/>
            <w:tcBorders>
              <w:top w:val="single" w:sz="8" w:space="0" w:color="000000"/>
              <w:left w:val="single" w:sz="8" w:space="0" w:color="000000"/>
              <w:bottom w:val="single" w:sz="8" w:space="0" w:color="000000"/>
              <w:right w:val="single" w:sz="8" w:space="0" w:color="000000"/>
            </w:tcBorders>
          </w:tcPr>
          <w:p w:rsidR="007726C3" w:rsidRDefault="007726C3" w:rsidP="009E5B9C">
            <w:pPr>
              <w:suppressAutoHyphens/>
              <w:snapToGrid w:val="0"/>
              <w:rPr>
                <w:sz w:val="24"/>
                <w:szCs w:val="24"/>
                <w:lang w:eastAsia="ar-SA"/>
              </w:rPr>
            </w:pPr>
          </w:p>
        </w:tc>
        <w:tc>
          <w:tcPr>
            <w:tcW w:w="15322" w:type="dxa"/>
            <w:gridSpan w:val="12"/>
            <w:tcBorders>
              <w:top w:val="single" w:sz="8" w:space="0" w:color="000000"/>
              <w:left w:val="single" w:sz="8" w:space="0" w:color="000000"/>
              <w:bottom w:val="single" w:sz="8" w:space="0" w:color="000000"/>
              <w:right w:val="single" w:sz="8" w:space="0" w:color="000000"/>
            </w:tcBorders>
          </w:tcPr>
          <w:p w:rsidR="007726C3" w:rsidRDefault="007726C3" w:rsidP="009E5B9C">
            <w:pPr>
              <w:jc w:val="center"/>
              <w:rPr>
                <w:sz w:val="24"/>
                <w:szCs w:val="24"/>
              </w:rPr>
            </w:pPr>
            <w:r w:rsidRPr="00F102B0">
              <w:rPr>
                <w:b/>
                <w:sz w:val="24"/>
                <w:szCs w:val="24"/>
              </w:rPr>
              <w:t xml:space="preserve">Подпрограмма 7 </w:t>
            </w:r>
            <w:r w:rsidRPr="00F102B0">
              <w:rPr>
                <w:b/>
                <w:sz w:val="24"/>
              </w:rPr>
              <w:t>«</w:t>
            </w:r>
            <w:r w:rsidRPr="00E7127B">
              <w:rPr>
                <w:b/>
                <w:sz w:val="24"/>
              </w:rPr>
              <w:t>Обращение с твердыми коммунальными отходами в  Ичалковском муниципальном районе»</w:t>
            </w:r>
          </w:p>
        </w:tc>
      </w:tr>
      <w:tr w:rsidR="007726C3" w:rsidRPr="00DD573C" w:rsidTr="009E5B9C">
        <w:trPr>
          <w:jc w:val="center"/>
        </w:trPr>
        <w:tc>
          <w:tcPr>
            <w:tcW w:w="665" w:type="dxa"/>
            <w:tcBorders>
              <w:top w:val="single" w:sz="8" w:space="0" w:color="000000"/>
              <w:left w:val="single" w:sz="8" w:space="0" w:color="000000"/>
              <w:bottom w:val="single" w:sz="8" w:space="0" w:color="000000"/>
              <w:right w:val="single" w:sz="8" w:space="0" w:color="000000"/>
            </w:tcBorders>
          </w:tcPr>
          <w:p w:rsidR="007726C3" w:rsidRDefault="007726C3" w:rsidP="009E5B9C">
            <w:pPr>
              <w:suppressAutoHyphens/>
              <w:snapToGrid w:val="0"/>
              <w:rPr>
                <w:sz w:val="24"/>
                <w:szCs w:val="24"/>
                <w:lang w:eastAsia="ar-SA"/>
              </w:rPr>
            </w:pPr>
          </w:p>
        </w:tc>
        <w:tc>
          <w:tcPr>
            <w:tcW w:w="4337" w:type="dxa"/>
            <w:tcBorders>
              <w:top w:val="single" w:sz="8" w:space="0" w:color="000000"/>
              <w:left w:val="single" w:sz="8" w:space="0" w:color="000000"/>
              <w:bottom w:val="single" w:sz="8" w:space="0" w:color="000000"/>
              <w:right w:val="single" w:sz="8" w:space="0" w:color="000000"/>
            </w:tcBorders>
          </w:tcPr>
          <w:p w:rsidR="007726C3" w:rsidRPr="009D1055" w:rsidRDefault="007726C3" w:rsidP="009E5B9C">
            <w:pPr>
              <w:pStyle w:val="Default"/>
              <w:rPr>
                <w:rFonts w:eastAsia="Times New Roman"/>
                <w:b/>
                <w:sz w:val="22"/>
              </w:rPr>
            </w:pPr>
            <w:r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tc>
        <w:tc>
          <w:tcPr>
            <w:tcW w:w="1277" w:type="dxa"/>
            <w:tcBorders>
              <w:top w:val="single" w:sz="8" w:space="0" w:color="000000"/>
              <w:left w:val="single" w:sz="8" w:space="0" w:color="000000"/>
              <w:bottom w:val="single" w:sz="8" w:space="0" w:color="000000"/>
              <w:right w:val="single" w:sz="8" w:space="0" w:color="000000"/>
            </w:tcBorders>
            <w:vAlign w:val="center"/>
          </w:tcPr>
          <w:p w:rsidR="007726C3" w:rsidRPr="00DD573C" w:rsidRDefault="007726C3" w:rsidP="009E5B9C">
            <w:pPr>
              <w:jc w:val="center"/>
              <w:rPr>
                <w:color w:val="000000"/>
                <w:sz w:val="24"/>
                <w:szCs w:val="24"/>
              </w:rPr>
            </w:pPr>
            <w:r w:rsidRPr="00DD573C">
              <w:rPr>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7726C3" w:rsidRDefault="007726C3" w:rsidP="009E5B9C">
            <w:pPr>
              <w:jc w:val="center"/>
              <w:rPr>
                <w:color w:val="000000"/>
                <w:sz w:val="24"/>
                <w:szCs w:val="24"/>
              </w:rPr>
            </w:pPr>
            <w:r>
              <w:rPr>
                <w:color w:val="000000"/>
                <w:sz w:val="24"/>
                <w:szCs w:val="24"/>
              </w:rPr>
              <w:t>Ед.</w:t>
            </w:r>
          </w:p>
        </w:tc>
        <w:tc>
          <w:tcPr>
            <w:tcW w:w="958" w:type="dxa"/>
            <w:tcBorders>
              <w:top w:val="single" w:sz="8" w:space="0" w:color="000000"/>
              <w:left w:val="single" w:sz="8" w:space="0" w:color="000000"/>
              <w:bottom w:val="single" w:sz="8" w:space="0" w:color="000000"/>
              <w:right w:val="single" w:sz="8" w:space="0" w:color="000000"/>
            </w:tcBorders>
            <w:vAlign w:val="center"/>
          </w:tcPr>
          <w:p w:rsidR="007726C3" w:rsidRDefault="007726C3" w:rsidP="009E5B9C">
            <w:pPr>
              <w:jc w:val="center"/>
              <w:rPr>
                <w:sz w:val="24"/>
                <w:szCs w:val="24"/>
              </w:rPr>
            </w:pPr>
            <w:r>
              <w:rPr>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7726C3" w:rsidRDefault="007726C3" w:rsidP="009E5B9C">
            <w:pPr>
              <w:jc w:val="center"/>
              <w:rPr>
                <w:sz w:val="24"/>
                <w:szCs w:val="24"/>
              </w:rPr>
            </w:pPr>
            <w:r>
              <w:rPr>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7726C3" w:rsidRDefault="007726C3" w:rsidP="009E5B9C">
            <w:pPr>
              <w:jc w:val="center"/>
              <w:rPr>
                <w:sz w:val="24"/>
                <w:szCs w:val="24"/>
              </w:rPr>
            </w:pPr>
            <w:r>
              <w:rPr>
                <w:sz w:val="24"/>
                <w:szCs w:val="24"/>
              </w:rPr>
              <w:t>1</w:t>
            </w:r>
          </w:p>
        </w:tc>
        <w:tc>
          <w:tcPr>
            <w:tcW w:w="993" w:type="dxa"/>
            <w:tcBorders>
              <w:top w:val="single" w:sz="8" w:space="0" w:color="000000"/>
              <w:left w:val="single" w:sz="8" w:space="0" w:color="000000"/>
              <w:bottom w:val="single" w:sz="8" w:space="0" w:color="000000"/>
              <w:right w:val="single" w:sz="4" w:space="0" w:color="auto"/>
            </w:tcBorders>
            <w:vAlign w:val="center"/>
          </w:tcPr>
          <w:p w:rsidR="007726C3" w:rsidRDefault="007726C3" w:rsidP="009E5B9C">
            <w:pPr>
              <w:jc w:val="center"/>
              <w:rPr>
                <w:sz w:val="24"/>
                <w:szCs w:val="24"/>
              </w:rPr>
            </w:pPr>
            <w:r>
              <w:rPr>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tcPr>
          <w:p w:rsidR="007726C3" w:rsidRDefault="007726C3" w:rsidP="009E5B9C">
            <w:pPr>
              <w:jc w:val="center"/>
              <w:rPr>
                <w:sz w:val="24"/>
                <w:szCs w:val="24"/>
              </w:rPr>
            </w:pPr>
            <w:r>
              <w:rPr>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tcPr>
          <w:p w:rsidR="007726C3" w:rsidRDefault="007726C3" w:rsidP="009E5B9C">
            <w:pPr>
              <w:jc w:val="center"/>
              <w:rPr>
                <w:sz w:val="24"/>
                <w:szCs w:val="24"/>
              </w:rPr>
            </w:pPr>
            <w:r>
              <w:rPr>
                <w:sz w:val="24"/>
                <w:szCs w:val="24"/>
              </w:rPr>
              <w:t>0</w:t>
            </w:r>
          </w:p>
        </w:tc>
        <w:tc>
          <w:tcPr>
            <w:tcW w:w="957" w:type="dxa"/>
            <w:tcBorders>
              <w:top w:val="single" w:sz="8" w:space="0" w:color="000000"/>
              <w:left w:val="single" w:sz="4" w:space="0" w:color="auto"/>
              <w:bottom w:val="single" w:sz="8" w:space="0" w:color="000000"/>
              <w:right w:val="single" w:sz="4" w:space="0" w:color="auto"/>
            </w:tcBorders>
            <w:vAlign w:val="center"/>
          </w:tcPr>
          <w:p w:rsidR="007726C3" w:rsidRDefault="007726C3" w:rsidP="009E5B9C">
            <w:pPr>
              <w:jc w:val="center"/>
              <w:rPr>
                <w:sz w:val="24"/>
                <w:szCs w:val="24"/>
              </w:rPr>
            </w:pPr>
            <w:r>
              <w:rPr>
                <w:sz w:val="24"/>
                <w:szCs w:val="24"/>
              </w:rPr>
              <w:t>0</w:t>
            </w:r>
          </w:p>
        </w:tc>
        <w:tc>
          <w:tcPr>
            <w:tcW w:w="1080" w:type="dxa"/>
            <w:tcBorders>
              <w:top w:val="single" w:sz="8" w:space="0" w:color="000000"/>
              <w:left w:val="single" w:sz="4" w:space="0" w:color="auto"/>
              <w:bottom w:val="single" w:sz="8" w:space="0" w:color="000000"/>
              <w:right w:val="single" w:sz="8" w:space="0" w:color="000000"/>
            </w:tcBorders>
            <w:vAlign w:val="center"/>
          </w:tcPr>
          <w:p w:rsidR="007726C3" w:rsidRDefault="007726C3" w:rsidP="009E5B9C">
            <w:pPr>
              <w:jc w:val="center"/>
              <w:rPr>
                <w:sz w:val="24"/>
                <w:szCs w:val="24"/>
              </w:rPr>
            </w:pPr>
            <w:r>
              <w:rPr>
                <w:sz w:val="24"/>
                <w:szCs w:val="24"/>
              </w:rPr>
              <w:t>0</w:t>
            </w:r>
          </w:p>
        </w:tc>
        <w:tc>
          <w:tcPr>
            <w:tcW w:w="898" w:type="dxa"/>
            <w:tcBorders>
              <w:top w:val="single" w:sz="8" w:space="0" w:color="000000"/>
              <w:left w:val="single" w:sz="4" w:space="0" w:color="auto"/>
              <w:bottom w:val="single" w:sz="8" w:space="0" w:color="000000"/>
              <w:right w:val="single" w:sz="8" w:space="0" w:color="000000"/>
            </w:tcBorders>
            <w:vAlign w:val="center"/>
          </w:tcPr>
          <w:p w:rsidR="007726C3" w:rsidRDefault="007726C3" w:rsidP="009E5B9C">
            <w:pPr>
              <w:jc w:val="center"/>
              <w:rPr>
                <w:sz w:val="24"/>
                <w:szCs w:val="24"/>
              </w:rPr>
            </w:pPr>
            <w:r>
              <w:rPr>
                <w:sz w:val="24"/>
                <w:szCs w:val="24"/>
              </w:rPr>
              <w:t>0</w:t>
            </w:r>
          </w:p>
        </w:tc>
      </w:tr>
    </w:tbl>
    <w:p w:rsidR="008C410A" w:rsidRDefault="008C410A" w:rsidP="008C410A">
      <w:pPr>
        <w:jc w:val="both"/>
      </w:pPr>
      <w:r>
        <w:t>»</w:t>
      </w:r>
      <w:r w:rsidR="00F13888">
        <w:t>.</w:t>
      </w:r>
    </w:p>
    <w:p w:rsidR="008C410A" w:rsidRPr="00DE5D08" w:rsidRDefault="007726C3" w:rsidP="008C410A">
      <w:pPr>
        <w:jc w:val="both"/>
        <w:rPr>
          <w:szCs w:val="28"/>
        </w:rPr>
      </w:pPr>
      <w:r>
        <w:t>1.1</w:t>
      </w:r>
      <w:r w:rsidR="00D3606B">
        <w:t>1</w:t>
      </w:r>
      <w:r>
        <w:t xml:space="preserve"> Приложение №2 </w:t>
      </w:r>
      <w:r w:rsidR="008C410A" w:rsidRPr="007726C3">
        <w:rPr>
          <w:szCs w:val="28"/>
        </w:rPr>
        <w:t>к муниципальной программе</w:t>
      </w:r>
      <w:r w:rsidR="008C410A" w:rsidRPr="00DE5D08">
        <w:rPr>
          <w:szCs w:val="28"/>
        </w:rPr>
        <w:t xml:space="preserve"> «Экономическое развитие Ичалковского муниципального района» </w:t>
      </w:r>
    </w:p>
    <w:p w:rsidR="007726C3" w:rsidRPr="002D17A0" w:rsidRDefault="007726C3" w:rsidP="007726C3">
      <w:r w:rsidRPr="00DD573C">
        <w:rPr>
          <w:szCs w:val="28"/>
        </w:rPr>
        <w:t>ПЕРЕЧЕНЬ</w:t>
      </w:r>
      <w:r w:rsidR="00D3606B">
        <w:rPr>
          <w:szCs w:val="28"/>
        </w:rPr>
        <w:t xml:space="preserve"> </w:t>
      </w:r>
      <w:r w:rsidRPr="00DD573C">
        <w:rPr>
          <w:szCs w:val="28"/>
        </w:rPr>
        <w:t xml:space="preserve">основных мероприятий муниципальной программы «Экономическое развитие </w:t>
      </w:r>
      <w:r>
        <w:rPr>
          <w:szCs w:val="28"/>
        </w:rPr>
        <w:t xml:space="preserve">Ичалковского муниципального района» </w:t>
      </w:r>
      <w:r>
        <w:t>дополнить строками:</w:t>
      </w:r>
      <w:r w:rsidR="00F13888">
        <w:t xml:space="preserve"> «</w:t>
      </w:r>
    </w:p>
    <w:tbl>
      <w:tblPr>
        <w:tblW w:w="16018" w:type="dxa"/>
        <w:tblInd w:w="-505" w:type="dxa"/>
        <w:tblLayout w:type="fixed"/>
        <w:tblCellMar>
          <w:top w:w="75" w:type="dxa"/>
          <w:left w:w="0" w:type="dxa"/>
          <w:bottom w:w="75" w:type="dxa"/>
          <w:right w:w="0" w:type="dxa"/>
        </w:tblCellMar>
        <w:tblLook w:val="04A0" w:firstRow="1" w:lastRow="0" w:firstColumn="1" w:lastColumn="0" w:noHBand="0" w:noVBand="1"/>
      </w:tblPr>
      <w:tblGrid>
        <w:gridCol w:w="709"/>
        <w:gridCol w:w="3119"/>
        <w:gridCol w:w="2693"/>
        <w:gridCol w:w="1134"/>
        <w:gridCol w:w="1134"/>
        <w:gridCol w:w="2126"/>
        <w:gridCol w:w="2693"/>
        <w:gridCol w:w="2410"/>
      </w:tblGrid>
      <w:tr w:rsidR="007726C3" w:rsidRPr="00DD573C" w:rsidTr="00D3606B">
        <w:tc>
          <w:tcPr>
            <w:tcW w:w="1601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Pr="0000657D" w:rsidRDefault="007726C3" w:rsidP="009E5B9C">
            <w:pPr>
              <w:pStyle w:val="ConsPlusNormal"/>
              <w:spacing w:line="240" w:lineRule="exact"/>
              <w:jc w:val="center"/>
              <w:rPr>
                <w:szCs w:val="18"/>
              </w:rPr>
            </w:pPr>
            <w:r>
              <w:rPr>
                <w:rFonts w:ascii="Times New Roman" w:hAnsi="Times New Roman" w:cs="Times New Roman"/>
                <w:b/>
                <w:sz w:val="24"/>
                <w:szCs w:val="24"/>
              </w:rPr>
              <w:t xml:space="preserve">Подпрограмма </w:t>
            </w:r>
            <w:r w:rsidRPr="00E7127B">
              <w:rPr>
                <w:rFonts w:ascii="Times New Roman" w:hAnsi="Times New Roman" w:cs="Times New Roman"/>
                <w:b/>
                <w:sz w:val="24"/>
                <w:szCs w:val="24"/>
              </w:rPr>
              <w:t xml:space="preserve">7 </w:t>
            </w:r>
            <w:r w:rsidRPr="00E7127B">
              <w:rPr>
                <w:rFonts w:ascii="Times New Roman" w:hAnsi="Times New Roman" w:cs="Times New Roman"/>
                <w:b/>
                <w:sz w:val="24"/>
              </w:rPr>
              <w:t>«Обращение с твердыми коммунальными отходами в  Ичалковском муниципальном районе»</w:t>
            </w:r>
          </w:p>
        </w:tc>
      </w:tr>
      <w:tr w:rsidR="007726C3" w:rsidRPr="00DD573C" w:rsidTr="00D3606B">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Default="007726C3" w:rsidP="009E5B9C">
            <w:pPr>
              <w:widowControl w:val="0"/>
              <w:autoSpaceDE w:val="0"/>
              <w:autoSpaceDN w:val="0"/>
              <w:adjustRightInd w:val="0"/>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Default="007726C3" w:rsidP="009E5B9C">
            <w:pPr>
              <w:widowControl w:val="0"/>
              <w:autoSpaceDE w:val="0"/>
              <w:autoSpaceDN w:val="0"/>
              <w:adjustRightInd w:val="0"/>
              <w:rPr>
                <w:rFonts w:eastAsia="Calibri"/>
                <w:b/>
                <w:sz w:val="24"/>
                <w:szCs w:val="24"/>
              </w:rPr>
            </w:pPr>
            <w:r w:rsidRPr="00297432">
              <w:rPr>
                <w:rFonts w:eastAsia="Calibri"/>
                <w:b/>
                <w:sz w:val="24"/>
                <w:szCs w:val="24"/>
              </w:rPr>
              <w:t>Основное мероприятие</w:t>
            </w:r>
            <w:r>
              <w:rPr>
                <w:rFonts w:eastAsia="Calibri"/>
                <w:b/>
                <w:sz w:val="24"/>
                <w:szCs w:val="24"/>
              </w:rPr>
              <w:t xml:space="preserve"> 7.1</w:t>
            </w:r>
          </w:p>
          <w:p w:rsidR="007726C3" w:rsidRDefault="007726C3" w:rsidP="009E5B9C">
            <w:pPr>
              <w:widowControl w:val="0"/>
              <w:autoSpaceDE w:val="0"/>
              <w:autoSpaceDN w:val="0"/>
              <w:adjustRightInd w:val="0"/>
              <w:rPr>
                <w:b/>
                <w:sz w:val="24"/>
                <w:szCs w:val="24"/>
              </w:rPr>
            </w:pPr>
            <w:r w:rsidRPr="001D41D9">
              <w:rPr>
                <w:sz w:val="24"/>
              </w:rPr>
              <w:t>Региональный проект "Чистая страна"</w:t>
            </w:r>
          </w:p>
        </w:tc>
        <w:tc>
          <w:tcPr>
            <w:tcW w:w="26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Default="007726C3" w:rsidP="009E5B9C">
            <w:pPr>
              <w:jc w:val="center"/>
              <w:rPr>
                <w:sz w:val="24"/>
                <w:szCs w:val="24"/>
              </w:rPr>
            </w:pPr>
            <w:r>
              <w:rPr>
                <w:sz w:val="24"/>
                <w:szCs w:val="24"/>
              </w:rPr>
              <w:t xml:space="preserve">Управление </w:t>
            </w:r>
            <w:r w:rsidRPr="00DD573C">
              <w:rPr>
                <w:sz w:val="24"/>
                <w:szCs w:val="24"/>
              </w:rPr>
              <w:t xml:space="preserve"> экономики</w:t>
            </w:r>
            <w:r>
              <w:rPr>
                <w:sz w:val="24"/>
                <w:szCs w:val="24"/>
              </w:rPr>
              <w:t xml:space="preserve"> и муниципальных программ</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Pr="00DD573C" w:rsidRDefault="007726C3" w:rsidP="009E5B9C">
            <w:pPr>
              <w:rPr>
                <w:sz w:val="24"/>
                <w:szCs w:val="24"/>
              </w:rPr>
            </w:pPr>
            <w:r>
              <w:rPr>
                <w:sz w:val="24"/>
                <w:szCs w:val="24"/>
              </w:rPr>
              <w:t xml:space="preserve">2019 </w:t>
            </w:r>
            <w:r w:rsidRPr="00DD573C">
              <w:rPr>
                <w:sz w:val="24"/>
                <w:szCs w:val="24"/>
              </w:rPr>
              <w:t>год</w:t>
            </w:r>
          </w:p>
          <w:p w:rsidR="007726C3" w:rsidRPr="00DD573C" w:rsidRDefault="007726C3" w:rsidP="009E5B9C">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Pr="00DD573C" w:rsidRDefault="007726C3" w:rsidP="009E5B9C">
            <w:pPr>
              <w:widowControl w:val="0"/>
              <w:autoSpaceDE w:val="0"/>
              <w:autoSpaceDN w:val="0"/>
              <w:adjustRightInd w:val="0"/>
              <w:jc w:val="center"/>
              <w:rPr>
                <w:sz w:val="24"/>
                <w:szCs w:val="24"/>
              </w:rPr>
            </w:pPr>
            <w:r w:rsidRPr="00DD573C">
              <w:rPr>
                <w:sz w:val="24"/>
                <w:szCs w:val="24"/>
              </w:rPr>
              <w:t>20</w:t>
            </w:r>
            <w:r>
              <w:rPr>
                <w:sz w:val="24"/>
                <w:szCs w:val="24"/>
              </w:rPr>
              <w:t>25</w:t>
            </w:r>
            <w:r w:rsidRPr="00DD573C">
              <w:rPr>
                <w:sz w:val="24"/>
                <w:szCs w:val="24"/>
              </w:rPr>
              <w:t xml:space="preserve"> год</w:t>
            </w:r>
          </w:p>
          <w:p w:rsidR="007726C3" w:rsidRPr="00DD573C" w:rsidRDefault="007726C3" w:rsidP="009E5B9C">
            <w:pPr>
              <w:widowControl w:val="0"/>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Pr="002D17A0" w:rsidRDefault="007726C3" w:rsidP="009E5B9C">
            <w:pPr>
              <w:pStyle w:val="a4"/>
              <w:rPr>
                <w:rFonts w:ascii="Times New Roman" w:hAnsi="Times New Roman" w:cs="Times New Roman"/>
              </w:rPr>
            </w:pPr>
            <w:r w:rsidRPr="002D17A0">
              <w:rPr>
                <w:rFonts w:ascii="Times New Roman" w:hAnsi="Times New Roman" w:cs="Times New Roman"/>
              </w:rPr>
              <w:t>ликвидация наиболее опасных объектов накопленного экологического вреда окружающей среде.</w:t>
            </w:r>
          </w:p>
        </w:tc>
        <w:tc>
          <w:tcPr>
            <w:tcW w:w="26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Default="007726C3" w:rsidP="009E5B9C">
            <w:pPr>
              <w:pStyle w:val="Default"/>
              <w:rPr>
                <w:color w:val="auto"/>
                <w:sz w:val="22"/>
                <w:szCs w:val="28"/>
              </w:rPr>
            </w:pPr>
            <w:r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tc>
        <w:tc>
          <w:tcPr>
            <w:tcW w:w="24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26C3" w:rsidRPr="0000657D" w:rsidRDefault="007726C3" w:rsidP="009E5B9C">
            <w:pPr>
              <w:pStyle w:val="Default"/>
              <w:rPr>
                <w:szCs w:val="18"/>
              </w:rPr>
            </w:pPr>
            <w:r w:rsidRPr="002D17A0">
              <w:t>рекультивация объектов накопленного экологического вреда окружающей среде</w:t>
            </w:r>
          </w:p>
        </w:tc>
      </w:tr>
    </w:tbl>
    <w:p w:rsidR="00883D4E" w:rsidRDefault="008C410A" w:rsidP="007726C3">
      <w:pPr>
        <w:pStyle w:val="Default"/>
        <w:spacing w:line="360" w:lineRule="exact"/>
        <w:jc w:val="both"/>
        <w:rPr>
          <w:sz w:val="28"/>
          <w:szCs w:val="28"/>
        </w:rPr>
      </w:pPr>
      <w:r>
        <w:rPr>
          <w:sz w:val="28"/>
          <w:szCs w:val="28"/>
        </w:rPr>
        <w:t>»</w:t>
      </w:r>
      <w:r w:rsidR="00F13888">
        <w:rPr>
          <w:sz w:val="28"/>
          <w:szCs w:val="28"/>
        </w:rPr>
        <w:t>.</w:t>
      </w:r>
    </w:p>
    <w:p w:rsidR="007726C3" w:rsidRPr="002D17A0" w:rsidRDefault="00D3606B" w:rsidP="00D3606B">
      <w:pPr>
        <w:tabs>
          <w:tab w:val="left" w:pos="5970"/>
        </w:tabs>
        <w:autoSpaceDE w:val="0"/>
        <w:autoSpaceDN w:val="0"/>
        <w:adjustRightInd w:val="0"/>
      </w:pPr>
      <w:r>
        <w:t>1.12</w:t>
      </w:r>
      <w:r w:rsidR="007726C3">
        <w:t xml:space="preserve"> Приложение №3 </w:t>
      </w:r>
      <w:r w:rsidR="008C410A">
        <w:t xml:space="preserve">к муниципальной </w:t>
      </w:r>
      <w:proofErr w:type="gramStart"/>
      <w:r w:rsidR="008C410A">
        <w:t xml:space="preserve">программе  </w:t>
      </w:r>
      <w:r w:rsidR="008C410A" w:rsidRPr="00D3606B">
        <w:t>«</w:t>
      </w:r>
      <w:proofErr w:type="gramEnd"/>
      <w:r w:rsidR="008C410A" w:rsidRPr="00D3606B">
        <w:t xml:space="preserve">Экономическое развитие Ичалковского муниципального района» </w:t>
      </w:r>
      <w:r w:rsidRPr="00D3606B">
        <w:t>РЕСУРСНОЕ ОБЕСПЕЧЕНИЕ реализации муниципальной программы</w:t>
      </w:r>
      <w:r>
        <w:t xml:space="preserve">  </w:t>
      </w:r>
      <w:r w:rsidRPr="00D3606B">
        <w:t xml:space="preserve">«Экономическое развитие Ичалковского муниципального района» </w:t>
      </w:r>
      <w:r w:rsidR="007726C3">
        <w:t>дополнить строками:</w:t>
      </w:r>
      <w:r w:rsidR="008C410A">
        <w:t xml:space="preserve"> «</w:t>
      </w:r>
    </w:p>
    <w:tbl>
      <w:tblPr>
        <w:tblW w:w="16086" w:type="dxa"/>
        <w:tblInd w:w="-431" w:type="dxa"/>
        <w:tblLayout w:type="fixed"/>
        <w:tblCellMar>
          <w:top w:w="75" w:type="dxa"/>
          <w:left w:w="0" w:type="dxa"/>
          <w:bottom w:w="75" w:type="dxa"/>
          <w:right w:w="0" w:type="dxa"/>
        </w:tblCellMar>
        <w:tblLook w:val="0000" w:firstRow="0" w:lastRow="0" w:firstColumn="0" w:lastColumn="0" w:noHBand="0" w:noVBand="0"/>
      </w:tblPr>
      <w:tblGrid>
        <w:gridCol w:w="675"/>
        <w:gridCol w:w="1725"/>
        <w:gridCol w:w="2704"/>
        <w:gridCol w:w="2126"/>
        <w:gridCol w:w="709"/>
        <w:gridCol w:w="749"/>
        <w:gridCol w:w="1377"/>
        <w:gridCol w:w="851"/>
        <w:gridCol w:w="850"/>
        <w:gridCol w:w="851"/>
        <w:gridCol w:w="850"/>
        <w:gridCol w:w="851"/>
        <w:gridCol w:w="850"/>
        <w:gridCol w:w="918"/>
      </w:tblGrid>
      <w:tr w:rsidR="00D3606B" w:rsidRPr="00CD5F02" w:rsidTr="009E5B9C">
        <w:trPr>
          <w:trHeight w:val="55"/>
        </w:trPr>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D3606B" w:rsidRDefault="00D3606B" w:rsidP="009E5B9C">
            <w:pPr>
              <w:widowControl w:val="0"/>
              <w:autoSpaceDE w:val="0"/>
              <w:autoSpaceDN w:val="0"/>
              <w:adjustRightInd w:val="0"/>
              <w:rPr>
                <w:b/>
                <w:sz w:val="24"/>
              </w:rPr>
            </w:pPr>
            <w:r w:rsidRPr="00D3606B">
              <w:rPr>
                <w:b/>
                <w:sz w:val="24"/>
              </w:rPr>
              <w:t>Подпрограмм</w:t>
            </w:r>
            <w:r w:rsidRPr="00D3606B">
              <w:rPr>
                <w:b/>
                <w:sz w:val="24"/>
              </w:rPr>
              <w:lastRenderedPageBreak/>
              <w:t>а 7</w:t>
            </w:r>
          </w:p>
          <w:p w:rsidR="00D3606B" w:rsidRPr="00D3606B" w:rsidRDefault="00D3606B" w:rsidP="009E5B9C">
            <w:pPr>
              <w:widowControl w:val="0"/>
              <w:autoSpaceDE w:val="0"/>
              <w:autoSpaceDN w:val="0"/>
              <w:adjustRightInd w:val="0"/>
              <w:rPr>
                <w:b/>
                <w:sz w:val="24"/>
              </w:rPr>
            </w:pPr>
          </w:p>
          <w:p w:rsidR="00D3606B" w:rsidRPr="00D3606B" w:rsidRDefault="00D3606B" w:rsidP="009E5B9C">
            <w:pPr>
              <w:widowControl w:val="0"/>
              <w:autoSpaceDE w:val="0"/>
              <w:autoSpaceDN w:val="0"/>
              <w:adjustRightInd w:val="0"/>
              <w:rPr>
                <w:b/>
                <w:sz w:val="24"/>
              </w:rPr>
            </w:pPr>
          </w:p>
          <w:p w:rsidR="00D3606B" w:rsidRPr="00D3606B" w:rsidRDefault="00D3606B" w:rsidP="009E5B9C">
            <w:pPr>
              <w:widowControl w:val="0"/>
              <w:autoSpaceDE w:val="0"/>
              <w:autoSpaceDN w:val="0"/>
              <w:adjustRightInd w:val="0"/>
              <w:rPr>
                <w:b/>
                <w:sz w:val="24"/>
              </w:rPr>
            </w:pPr>
          </w:p>
          <w:p w:rsidR="00D3606B" w:rsidRPr="00D3606B" w:rsidRDefault="00D3606B" w:rsidP="009E5B9C">
            <w:pPr>
              <w:widowControl w:val="0"/>
              <w:autoSpaceDE w:val="0"/>
              <w:autoSpaceDN w:val="0"/>
              <w:adjustRightInd w:val="0"/>
              <w:rPr>
                <w:b/>
                <w:sz w:val="24"/>
              </w:rPr>
            </w:pPr>
          </w:p>
          <w:p w:rsidR="00D3606B" w:rsidRPr="00D3606B" w:rsidRDefault="00D3606B" w:rsidP="009E5B9C">
            <w:pPr>
              <w:widowControl w:val="0"/>
              <w:autoSpaceDE w:val="0"/>
              <w:autoSpaceDN w:val="0"/>
              <w:adjustRightInd w:val="0"/>
              <w:rPr>
                <w:b/>
                <w:sz w:val="24"/>
              </w:rPr>
            </w:pPr>
          </w:p>
          <w:p w:rsidR="00D3606B" w:rsidRPr="00D3606B" w:rsidRDefault="00D3606B" w:rsidP="009E5B9C">
            <w:pPr>
              <w:widowControl w:val="0"/>
              <w:autoSpaceDE w:val="0"/>
              <w:autoSpaceDN w:val="0"/>
              <w:adjustRightInd w:val="0"/>
              <w:rPr>
                <w:b/>
                <w:sz w:val="24"/>
              </w:rPr>
            </w:pP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4"/>
              </w:rPr>
            </w:pPr>
            <w:r>
              <w:lastRenderedPageBreak/>
              <w:t>«</w:t>
            </w:r>
            <w:r w:rsidRPr="00D3606B">
              <w:rPr>
                <w:sz w:val="24"/>
              </w:rPr>
              <w:t xml:space="preserve">Обращение с твердыми </w:t>
            </w:r>
            <w:r w:rsidRPr="00D3606B">
              <w:rPr>
                <w:sz w:val="24"/>
              </w:rPr>
              <w:lastRenderedPageBreak/>
              <w:t>коммунальными отходами в  Ичалковском муниципальном районе»</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1556,8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1361,3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r w:rsidR="00D3606B" w:rsidRPr="00CD5F02" w:rsidTr="009E5B9C">
        <w:trPr>
          <w:trHeight w:val="55"/>
        </w:trPr>
        <w:tc>
          <w:tcPr>
            <w:tcW w:w="67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pPr>
              <w:widowControl w:val="0"/>
              <w:autoSpaceDE w:val="0"/>
              <w:autoSpaceDN w:val="0"/>
              <w:adjustRightInd w:val="0"/>
              <w:rPr>
                <w:b/>
                <w:sz w:val="20"/>
              </w:rPr>
            </w:pP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r>
      <w:tr w:rsidR="00D3606B" w:rsidRPr="00CD5F02" w:rsidTr="009E5B9C">
        <w:trPr>
          <w:trHeight w:val="55"/>
        </w:trPr>
        <w:tc>
          <w:tcPr>
            <w:tcW w:w="67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pPr>
              <w:widowControl w:val="0"/>
              <w:autoSpaceDE w:val="0"/>
              <w:autoSpaceDN w:val="0"/>
              <w:adjustRightInd w:val="0"/>
              <w:rPr>
                <w:b/>
                <w:sz w:val="20"/>
              </w:rPr>
            </w:pP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1401,2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1225,2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r w:rsidR="00D3606B" w:rsidRPr="00CD5F02" w:rsidTr="009E5B9C">
        <w:trPr>
          <w:trHeight w:val="55"/>
        </w:trPr>
        <w:tc>
          <w:tcPr>
            <w:tcW w:w="67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pPr>
              <w:widowControl w:val="0"/>
              <w:autoSpaceDE w:val="0"/>
              <w:autoSpaceDN w:val="0"/>
              <w:adjustRightInd w:val="0"/>
              <w:rPr>
                <w:b/>
                <w:sz w:val="20"/>
              </w:rPr>
            </w:pP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1D41D9" w:rsidRDefault="00D3606B" w:rsidP="00D3606B">
            <w:pPr>
              <w:jc w:val="center"/>
              <w:rPr>
                <w:sz w:val="20"/>
                <w:lang w:val="en-US"/>
              </w:rPr>
            </w:pPr>
            <w:r>
              <w:rPr>
                <w:sz w:val="20"/>
                <w:lang w:val="en-US"/>
              </w:rPr>
              <w:t>155</w:t>
            </w:r>
            <w:r>
              <w:rPr>
                <w:sz w:val="20"/>
              </w:rPr>
              <w:t>,</w:t>
            </w:r>
            <w:r>
              <w:rPr>
                <w:sz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1D41D9" w:rsidRDefault="00D3606B" w:rsidP="00D3606B">
            <w:pPr>
              <w:jc w:val="center"/>
              <w:rPr>
                <w:sz w:val="20"/>
                <w:lang w:val="en-US"/>
              </w:rPr>
            </w:pPr>
            <w:r>
              <w:rPr>
                <w:sz w:val="20"/>
                <w:lang w:val="en-US"/>
              </w:rPr>
              <w:t>136</w:t>
            </w:r>
            <w:r>
              <w:rPr>
                <w:sz w:val="20"/>
              </w:rPr>
              <w:t>,</w:t>
            </w:r>
            <w:r>
              <w:rPr>
                <w:sz w:val="20"/>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r w:rsidR="00D3606B" w:rsidRPr="00CD5F02" w:rsidTr="009E5B9C">
        <w:trPr>
          <w:trHeight w:val="55"/>
        </w:trPr>
        <w:tc>
          <w:tcPr>
            <w:tcW w:w="67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D3606B" w:rsidRDefault="00D3606B" w:rsidP="009E5B9C">
            <w:pPr>
              <w:widowControl w:val="0"/>
              <w:autoSpaceDE w:val="0"/>
              <w:autoSpaceDN w:val="0"/>
              <w:adjustRightInd w:val="0"/>
              <w:rPr>
                <w:b/>
                <w:sz w:val="24"/>
              </w:rPr>
            </w:pPr>
            <w:r w:rsidRPr="00D3606B">
              <w:rPr>
                <w:b/>
                <w:sz w:val="24"/>
              </w:rPr>
              <w:t>Основное мероприятие 7.1</w:t>
            </w:r>
          </w:p>
          <w:p w:rsidR="00D3606B" w:rsidRPr="00D3606B" w:rsidRDefault="00D3606B" w:rsidP="009E5B9C">
            <w:pPr>
              <w:widowControl w:val="0"/>
              <w:autoSpaceDE w:val="0"/>
              <w:autoSpaceDN w:val="0"/>
              <w:adjustRightInd w:val="0"/>
              <w:rPr>
                <w:b/>
                <w:sz w:val="24"/>
              </w:rPr>
            </w:pPr>
          </w:p>
        </w:tc>
        <w:tc>
          <w:tcPr>
            <w:tcW w:w="2704"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D3606B" w:rsidRDefault="00D3606B" w:rsidP="009E5B9C">
            <w:pPr>
              <w:rPr>
                <w:b/>
                <w:sz w:val="24"/>
              </w:rPr>
            </w:pPr>
            <w:r w:rsidRPr="00D3606B">
              <w:rPr>
                <w:sz w:val="24"/>
              </w:rPr>
              <w:t>Региональный проект "Чистая страна"</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r>
              <w:rPr>
                <w:sz w:val="20"/>
              </w:rPr>
              <w:t>900</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r>
              <w:rPr>
                <w:sz w:val="20"/>
              </w:rPr>
              <w:t>0603</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1D41D9" w:rsidRDefault="00D3606B" w:rsidP="009E5B9C">
            <w:pPr>
              <w:rPr>
                <w:sz w:val="20"/>
              </w:rPr>
            </w:pPr>
            <w:r>
              <w:rPr>
                <w:sz w:val="20"/>
              </w:rPr>
              <w:t>107</w:t>
            </w:r>
            <w:r>
              <w:rPr>
                <w:sz w:val="20"/>
                <w:lang w:val="en-US"/>
              </w:rPr>
              <w:t>GI76080244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1556,8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1361,3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r w:rsidR="00D3606B" w:rsidRPr="00CD5F02" w:rsidTr="009E5B9C">
        <w:trPr>
          <w:trHeight w:val="55"/>
        </w:trPr>
        <w:tc>
          <w:tcPr>
            <w:tcW w:w="67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pPr>
              <w:widowControl w:val="0"/>
              <w:autoSpaceDE w:val="0"/>
              <w:autoSpaceDN w:val="0"/>
              <w:adjustRightInd w:val="0"/>
              <w:rPr>
                <w:b/>
                <w:sz w:val="20"/>
              </w:rPr>
            </w:pPr>
          </w:p>
        </w:tc>
        <w:tc>
          <w:tcPr>
            <w:tcW w:w="2704"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r>
      <w:tr w:rsidR="00D3606B" w:rsidRPr="00CD5F02" w:rsidTr="009E5B9C">
        <w:trPr>
          <w:trHeight w:val="55"/>
        </w:trPr>
        <w:tc>
          <w:tcPr>
            <w:tcW w:w="67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pPr>
              <w:widowControl w:val="0"/>
              <w:autoSpaceDE w:val="0"/>
              <w:autoSpaceDN w:val="0"/>
              <w:adjustRightInd w:val="0"/>
              <w:rPr>
                <w:b/>
                <w:sz w:val="20"/>
              </w:rPr>
            </w:pPr>
          </w:p>
        </w:tc>
        <w:tc>
          <w:tcPr>
            <w:tcW w:w="2704"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1401,2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1225,2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r w:rsidR="00D3606B" w:rsidRPr="00CD5F02" w:rsidTr="009E5B9C">
        <w:trPr>
          <w:trHeight w:val="55"/>
        </w:trPr>
        <w:tc>
          <w:tcPr>
            <w:tcW w:w="67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Default="00D3606B" w:rsidP="009E5B9C">
            <w:pPr>
              <w:widowControl w:val="0"/>
              <w:autoSpaceDE w:val="0"/>
              <w:autoSpaceDN w:val="0"/>
              <w:adjustRightInd w:val="0"/>
              <w:rPr>
                <w:b/>
                <w:sz w:val="20"/>
              </w:rPr>
            </w:pPr>
          </w:p>
        </w:tc>
        <w:tc>
          <w:tcPr>
            <w:tcW w:w="2704" w:type="dxa"/>
            <w:tcBorders>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r>
              <w:rPr>
                <w:sz w:val="20"/>
              </w:rPr>
              <w:t>900</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r>
              <w:rPr>
                <w:sz w:val="20"/>
              </w:rPr>
              <w:t>0603</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1D41D9" w:rsidRDefault="00D3606B" w:rsidP="009E5B9C">
            <w:pPr>
              <w:rPr>
                <w:sz w:val="20"/>
                <w:lang w:val="en-US"/>
              </w:rPr>
            </w:pPr>
            <w:r>
              <w:rPr>
                <w:sz w:val="20"/>
              </w:rPr>
              <w:t>107</w:t>
            </w:r>
            <w:r>
              <w:rPr>
                <w:sz w:val="20"/>
                <w:lang w:val="en-US"/>
              </w:rPr>
              <w:t>GI76080244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1D41D9" w:rsidRDefault="00D3606B" w:rsidP="00D3606B">
            <w:pPr>
              <w:jc w:val="center"/>
              <w:rPr>
                <w:sz w:val="20"/>
                <w:lang w:val="en-US"/>
              </w:rPr>
            </w:pPr>
            <w:r>
              <w:rPr>
                <w:sz w:val="20"/>
                <w:lang w:val="en-US"/>
              </w:rPr>
              <w:t>155</w:t>
            </w:r>
            <w:r>
              <w:rPr>
                <w:sz w:val="20"/>
              </w:rPr>
              <w:t>,</w:t>
            </w:r>
            <w:r>
              <w:rPr>
                <w:sz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1D41D9" w:rsidRDefault="00D3606B" w:rsidP="00D3606B">
            <w:pPr>
              <w:jc w:val="center"/>
              <w:rPr>
                <w:sz w:val="20"/>
                <w:lang w:val="en-US"/>
              </w:rPr>
            </w:pPr>
            <w:r>
              <w:rPr>
                <w:sz w:val="20"/>
                <w:lang w:val="en-US"/>
              </w:rPr>
              <w:t>136</w:t>
            </w:r>
            <w:r>
              <w:rPr>
                <w:sz w:val="20"/>
              </w:rPr>
              <w:t>,</w:t>
            </w:r>
            <w:r>
              <w:rPr>
                <w:sz w:val="20"/>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r w:rsidR="00D3606B" w:rsidRPr="00CD5F02" w:rsidTr="009E5B9C">
        <w:trPr>
          <w:trHeight w:val="55"/>
        </w:trPr>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widowControl w:val="0"/>
              <w:autoSpaceDE w:val="0"/>
              <w:autoSpaceDN w:val="0"/>
              <w:adjustRightInd w:val="0"/>
              <w:rPr>
                <w:b/>
                <w:sz w:val="20"/>
              </w:rPr>
            </w:pPr>
            <w:r w:rsidRPr="00D3606B">
              <w:rPr>
                <w:sz w:val="24"/>
              </w:rPr>
              <w:t>Мероприятие</w:t>
            </w: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pPr>
              <w:pStyle w:val="a4"/>
              <w:rPr>
                <w:rFonts w:ascii="Times New Roman" w:hAnsi="Times New Roman" w:cs="Times New Roman"/>
              </w:rPr>
            </w:pPr>
            <w:r w:rsidRPr="002D17A0">
              <w:rPr>
                <w:rFonts w:ascii="Times New Roman" w:hAnsi="Times New Roman" w:cs="Times New Roman"/>
              </w:rPr>
              <w:t>"Разработка проектно-сметной документации на рекультивацию объектов накопленного экологического вреда окружающей среде"</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1D41D9" w:rsidRDefault="00D3606B" w:rsidP="00D3606B">
            <w:pPr>
              <w:jc w:val="center"/>
              <w:rPr>
                <w:sz w:val="20"/>
              </w:rPr>
            </w:pPr>
            <w:r>
              <w:rPr>
                <w:sz w:val="20"/>
              </w:rPr>
              <w:t>1556,8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1D41D9" w:rsidRDefault="00D3606B" w:rsidP="00D3606B">
            <w:pPr>
              <w:jc w:val="center"/>
              <w:rPr>
                <w:sz w:val="20"/>
              </w:rPr>
            </w:pPr>
            <w:r>
              <w:rPr>
                <w:sz w:val="20"/>
              </w:rPr>
              <w:t>1361,3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9E5B9C">
            <w:pP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9E5B9C">
            <w:pP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9E5B9C">
            <w:pP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9E5B9C">
            <w:pP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9E5B9C">
            <w:pPr>
              <w:rPr>
                <w:sz w:val="20"/>
              </w:rPr>
            </w:pPr>
            <w:r>
              <w:rPr>
                <w:sz w:val="20"/>
              </w:rPr>
              <w:t>0</w:t>
            </w:r>
          </w:p>
        </w:tc>
      </w:tr>
      <w:tr w:rsidR="00D3606B" w:rsidRPr="00CD5F02" w:rsidTr="009E5B9C">
        <w:trPr>
          <w:trHeight w:val="55"/>
        </w:trPr>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pPr>
              <w:widowControl w:val="0"/>
              <w:autoSpaceDE w:val="0"/>
              <w:autoSpaceDN w:val="0"/>
              <w:adjustRightInd w:val="0"/>
            </w:pP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pPr>
              <w:pStyle w:val="a4"/>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p>
        </w:tc>
      </w:tr>
      <w:tr w:rsidR="00D3606B" w:rsidRPr="00CD5F02" w:rsidTr="009E5B9C">
        <w:trPr>
          <w:trHeight w:val="55"/>
        </w:trPr>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pPr>
              <w:widowControl w:val="0"/>
              <w:autoSpaceDE w:val="0"/>
              <w:autoSpaceDN w:val="0"/>
              <w:adjustRightInd w:val="0"/>
            </w:pP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pPr>
              <w:pStyle w:val="a4"/>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1401,2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1225,2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r w:rsidR="00D3606B" w:rsidRPr="00CD5F02" w:rsidTr="009E5B9C">
        <w:trPr>
          <w:trHeight w:val="55"/>
        </w:trPr>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CD5F02" w:rsidRDefault="00D3606B" w:rsidP="009E5B9C">
            <w:pPr>
              <w:rPr>
                <w:b/>
                <w:sz w:val="20"/>
              </w:rPr>
            </w:pP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pPr>
              <w:widowControl w:val="0"/>
              <w:autoSpaceDE w:val="0"/>
              <w:autoSpaceDN w:val="0"/>
              <w:adjustRightInd w:val="0"/>
            </w:pP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2D17A0" w:rsidRDefault="00D3606B" w:rsidP="009E5B9C">
            <w:pPr>
              <w:pStyle w:val="a4"/>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D5868" w:rsidRDefault="00D3606B" w:rsidP="009E5B9C">
            <w:pPr>
              <w:rPr>
                <w:sz w:val="20"/>
              </w:rPr>
            </w:pPr>
            <w:r w:rsidRPr="006D5868">
              <w:rPr>
                <w:sz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606B" w:rsidRPr="00620637" w:rsidRDefault="00D3606B" w:rsidP="009E5B9C">
            <w:pP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155,6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136,1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D3606B" w:rsidRPr="006D5868" w:rsidRDefault="00D3606B" w:rsidP="00D3606B">
            <w:pPr>
              <w:jc w:val="center"/>
              <w:rPr>
                <w:sz w:val="20"/>
              </w:rPr>
            </w:pPr>
            <w:r>
              <w:rPr>
                <w:sz w:val="20"/>
              </w:rPr>
              <w:t>0</w:t>
            </w:r>
          </w:p>
        </w:tc>
      </w:tr>
    </w:tbl>
    <w:p w:rsidR="00883D4E" w:rsidRPr="00994DBA" w:rsidRDefault="008C410A" w:rsidP="00D3606B">
      <w:pPr>
        <w:pStyle w:val="Default"/>
        <w:spacing w:line="360" w:lineRule="exact"/>
        <w:jc w:val="both"/>
        <w:rPr>
          <w:sz w:val="28"/>
          <w:szCs w:val="28"/>
        </w:rPr>
      </w:pPr>
      <w:r>
        <w:rPr>
          <w:sz w:val="28"/>
          <w:szCs w:val="28"/>
        </w:rPr>
        <w:t>»</w:t>
      </w:r>
      <w:r w:rsidR="00F13888">
        <w:rPr>
          <w:sz w:val="28"/>
          <w:szCs w:val="28"/>
        </w:rPr>
        <w:t>.</w:t>
      </w:r>
    </w:p>
    <w:p w:rsidR="00883D4E" w:rsidRPr="00100D68" w:rsidRDefault="00883D4E" w:rsidP="00883D4E">
      <w:pPr>
        <w:jc w:val="both"/>
        <w:rPr>
          <w:szCs w:val="28"/>
        </w:rPr>
      </w:pPr>
    </w:p>
    <w:p w:rsidR="007726C3" w:rsidRPr="00D3606B" w:rsidRDefault="00D3606B" w:rsidP="00D3606B">
      <w:pPr>
        <w:rPr>
          <w:sz w:val="32"/>
        </w:rPr>
      </w:pPr>
      <w:r>
        <w:t>1.13</w:t>
      </w:r>
      <w:r w:rsidR="007726C3" w:rsidRPr="00D3606B">
        <w:t xml:space="preserve"> Приложение №4</w:t>
      </w:r>
      <w:r w:rsidR="008C410A">
        <w:t xml:space="preserve"> </w:t>
      </w:r>
      <w:proofErr w:type="gramStart"/>
      <w:r w:rsidR="008C410A">
        <w:t xml:space="preserve">к </w:t>
      </w:r>
      <w:r w:rsidR="008C410A" w:rsidRPr="008C410A">
        <w:t xml:space="preserve"> </w:t>
      </w:r>
      <w:r w:rsidR="008C410A">
        <w:t>муниципальной</w:t>
      </w:r>
      <w:proofErr w:type="gramEnd"/>
      <w:r w:rsidR="008C410A">
        <w:t xml:space="preserve"> программе  </w:t>
      </w:r>
      <w:r w:rsidR="008C410A" w:rsidRPr="00D3606B">
        <w:t xml:space="preserve">«Экономическое развитие Ичалковского муниципального района» </w:t>
      </w:r>
      <w:r w:rsidR="007726C3" w:rsidRPr="00D3606B">
        <w:t xml:space="preserve"> </w:t>
      </w:r>
      <w:r w:rsidRPr="00D3606B">
        <w:rPr>
          <w:rFonts w:eastAsia="Calibri"/>
          <w:szCs w:val="24"/>
        </w:rPr>
        <w:t>ПЛАН реализации муниципальной программы на 2019 год</w:t>
      </w:r>
      <w:r w:rsidRPr="00D3606B">
        <w:rPr>
          <w:sz w:val="32"/>
        </w:rPr>
        <w:t xml:space="preserve"> </w:t>
      </w:r>
      <w:r w:rsidR="007726C3" w:rsidRPr="00D3606B">
        <w:t>дополнить строками</w:t>
      </w:r>
      <w:r w:rsidR="007726C3" w:rsidRPr="00D3606B">
        <w:rPr>
          <w:sz w:val="32"/>
        </w:rPr>
        <w:t>:</w:t>
      </w:r>
      <w:r w:rsidR="008C410A">
        <w:rPr>
          <w:sz w:val="32"/>
        </w:rPr>
        <w:t xml:space="preserve"> «</w:t>
      </w:r>
    </w:p>
    <w:tbl>
      <w:tblPr>
        <w:tblStyle w:val="41"/>
        <w:tblW w:w="15735" w:type="dxa"/>
        <w:tblInd w:w="-318" w:type="dxa"/>
        <w:tblLayout w:type="fixed"/>
        <w:tblLook w:val="04A0" w:firstRow="1" w:lastRow="0" w:firstColumn="1" w:lastColumn="0" w:noHBand="0" w:noVBand="1"/>
      </w:tblPr>
      <w:tblGrid>
        <w:gridCol w:w="565"/>
        <w:gridCol w:w="3547"/>
        <w:gridCol w:w="3396"/>
        <w:gridCol w:w="1741"/>
        <w:gridCol w:w="1688"/>
        <w:gridCol w:w="2212"/>
        <w:gridCol w:w="2586"/>
      </w:tblGrid>
      <w:tr w:rsidR="00D3606B" w:rsidTr="009E5B9C">
        <w:tc>
          <w:tcPr>
            <w:tcW w:w="565" w:type="dxa"/>
          </w:tcPr>
          <w:p w:rsidR="00D3606B" w:rsidRDefault="00D3606B" w:rsidP="009E5B9C">
            <w:pPr>
              <w:rPr>
                <w:rFonts w:eastAsia="Calibri"/>
                <w:b/>
                <w:sz w:val="24"/>
                <w:szCs w:val="24"/>
              </w:rPr>
            </w:pPr>
          </w:p>
          <w:p w:rsidR="00D3606B" w:rsidRPr="009D1BA2" w:rsidRDefault="00D3606B" w:rsidP="009E5B9C">
            <w:pPr>
              <w:rPr>
                <w:rFonts w:eastAsia="Calibri"/>
                <w:b/>
                <w:sz w:val="24"/>
                <w:szCs w:val="24"/>
              </w:rPr>
            </w:pPr>
          </w:p>
        </w:tc>
        <w:tc>
          <w:tcPr>
            <w:tcW w:w="3547" w:type="dxa"/>
          </w:tcPr>
          <w:p w:rsidR="00D3606B" w:rsidRPr="002719FC" w:rsidRDefault="00D3606B" w:rsidP="009E5B9C">
            <w:pPr>
              <w:widowControl w:val="0"/>
              <w:autoSpaceDE w:val="0"/>
              <w:autoSpaceDN w:val="0"/>
              <w:adjustRightInd w:val="0"/>
              <w:rPr>
                <w:rFonts w:eastAsia="Calibri"/>
                <w:b/>
                <w:sz w:val="24"/>
                <w:szCs w:val="24"/>
              </w:rPr>
            </w:pPr>
            <w:r>
              <w:rPr>
                <w:rFonts w:eastAsia="Calibri"/>
                <w:b/>
                <w:sz w:val="24"/>
                <w:szCs w:val="24"/>
              </w:rPr>
              <w:t xml:space="preserve">Подпрограмма 7 </w:t>
            </w:r>
            <w:r w:rsidRPr="00647D76">
              <w:rPr>
                <w:rFonts w:eastAsia="Calibri"/>
                <w:b/>
                <w:szCs w:val="24"/>
              </w:rPr>
              <w:t>«</w:t>
            </w:r>
            <w:r w:rsidRPr="00647D76">
              <w:rPr>
                <w:sz w:val="24"/>
              </w:rPr>
              <w:t>Обращение с твердыми коммунальными отходами в  Ичалковском муниципальном районе»</w:t>
            </w:r>
          </w:p>
        </w:tc>
        <w:tc>
          <w:tcPr>
            <w:tcW w:w="3396" w:type="dxa"/>
          </w:tcPr>
          <w:p w:rsidR="00D3606B" w:rsidRPr="009D1BA2" w:rsidRDefault="00D3606B" w:rsidP="009E5B9C">
            <w:pPr>
              <w:rPr>
                <w:rFonts w:eastAsia="Calibri"/>
                <w:sz w:val="24"/>
                <w:szCs w:val="24"/>
              </w:rPr>
            </w:pPr>
            <w:r>
              <w:rPr>
                <w:rFonts w:eastAsia="Calibri"/>
                <w:sz w:val="24"/>
                <w:szCs w:val="24"/>
              </w:rPr>
              <w:t xml:space="preserve"> Первый Заместитель главы района </w:t>
            </w:r>
            <w:proofErr w:type="spellStart"/>
            <w:r>
              <w:rPr>
                <w:rFonts w:eastAsia="Calibri"/>
                <w:sz w:val="24"/>
                <w:szCs w:val="24"/>
              </w:rPr>
              <w:t>А.А.Сусенков</w:t>
            </w:r>
            <w:proofErr w:type="spellEnd"/>
          </w:p>
        </w:tc>
        <w:tc>
          <w:tcPr>
            <w:tcW w:w="1741" w:type="dxa"/>
          </w:tcPr>
          <w:p w:rsidR="00D3606B" w:rsidRPr="009D1BA2" w:rsidRDefault="00D3606B" w:rsidP="009E5B9C">
            <w:pPr>
              <w:spacing w:line="276" w:lineRule="auto"/>
              <w:jc w:val="center"/>
              <w:rPr>
                <w:rFonts w:eastAsia="Calibri"/>
                <w:sz w:val="24"/>
                <w:szCs w:val="24"/>
              </w:rPr>
            </w:pPr>
            <w:r w:rsidRPr="009D1BA2">
              <w:rPr>
                <w:rFonts w:eastAsia="Calibri"/>
                <w:sz w:val="24"/>
                <w:szCs w:val="24"/>
              </w:rPr>
              <w:t>Х</w:t>
            </w:r>
          </w:p>
        </w:tc>
        <w:tc>
          <w:tcPr>
            <w:tcW w:w="1688" w:type="dxa"/>
          </w:tcPr>
          <w:p w:rsidR="00D3606B" w:rsidRPr="009D1BA2" w:rsidRDefault="00D3606B" w:rsidP="009E5B9C">
            <w:pPr>
              <w:spacing w:line="276" w:lineRule="auto"/>
              <w:jc w:val="center"/>
              <w:rPr>
                <w:rFonts w:eastAsia="Calibri"/>
                <w:sz w:val="24"/>
                <w:szCs w:val="24"/>
              </w:rPr>
            </w:pPr>
            <w:r w:rsidRPr="009D1BA2">
              <w:rPr>
                <w:rFonts w:eastAsia="Calibri"/>
                <w:sz w:val="24"/>
                <w:szCs w:val="24"/>
              </w:rPr>
              <w:t>Х</w:t>
            </w:r>
          </w:p>
        </w:tc>
        <w:tc>
          <w:tcPr>
            <w:tcW w:w="2212" w:type="dxa"/>
          </w:tcPr>
          <w:p w:rsidR="00D3606B" w:rsidRDefault="00D3606B" w:rsidP="009E5B9C">
            <w:pPr>
              <w:jc w:val="center"/>
              <w:rPr>
                <w:rFonts w:eastAsia="Calibri"/>
                <w:sz w:val="24"/>
                <w:szCs w:val="24"/>
              </w:rPr>
            </w:pPr>
            <w:r>
              <w:rPr>
                <w:rFonts w:eastAsia="Calibri"/>
                <w:sz w:val="24"/>
                <w:szCs w:val="24"/>
              </w:rPr>
              <w:t>2019-2025г.г.</w:t>
            </w:r>
          </w:p>
        </w:tc>
        <w:tc>
          <w:tcPr>
            <w:tcW w:w="2586" w:type="dxa"/>
          </w:tcPr>
          <w:p w:rsidR="00D3606B" w:rsidRPr="00D3606B" w:rsidRDefault="00D3606B" w:rsidP="009E5B9C">
            <w:pPr>
              <w:jc w:val="center"/>
              <w:rPr>
                <w:sz w:val="24"/>
                <w:szCs w:val="28"/>
              </w:rPr>
            </w:pPr>
            <w:r w:rsidRPr="00D3606B">
              <w:rPr>
                <w:sz w:val="24"/>
              </w:rPr>
              <w:t>увеличение негативного воздействия на окружающую среду  Ичалковского муниципального района</w:t>
            </w:r>
          </w:p>
        </w:tc>
      </w:tr>
      <w:tr w:rsidR="002E4163" w:rsidTr="009E5B9C">
        <w:tc>
          <w:tcPr>
            <w:tcW w:w="565" w:type="dxa"/>
          </w:tcPr>
          <w:p w:rsidR="002E4163" w:rsidRDefault="002E4163" w:rsidP="009E5B9C">
            <w:pPr>
              <w:rPr>
                <w:rFonts w:eastAsia="Calibri"/>
                <w:b/>
                <w:sz w:val="24"/>
                <w:szCs w:val="24"/>
              </w:rPr>
            </w:pPr>
          </w:p>
        </w:tc>
        <w:tc>
          <w:tcPr>
            <w:tcW w:w="3547" w:type="dxa"/>
          </w:tcPr>
          <w:p w:rsidR="002E4163" w:rsidRDefault="002E4163" w:rsidP="009E5B9C">
            <w:pPr>
              <w:widowControl w:val="0"/>
              <w:autoSpaceDE w:val="0"/>
              <w:autoSpaceDN w:val="0"/>
              <w:adjustRightInd w:val="0"/>
              <w:rPr>
                <w:rFonts w:eastAsia="Calibri"/>
                <w:b/>
                <w:sz w:val="24"/>
                <w:szCs w:val="24"/>
              </w:rPr>
            </w:pPr>
            <w:r w:rsidRPr="00297432">
              <w:rPr>
                <w:rFonts w:eastAsia="Calibri"/>
                <w:b/>
                <w:sz w:val="24"/>
                <w:szCs w:val="24"/>
              </w:rPr>
              <w:t>Основное мероприятие</w:t>
            </w:r>
            <w:r>
              <w:rPr>
                <w:rFonts w:eastAsia="Calibri"/>
                <w:b/>
                <w:sz w:val="24"/>
                <w:szCs w:val="24"/>
              </w:rPr>
              <w:t xml:space="preserve"> 7.1</w:t>
            </w:r>
          </w:p>
          <w:p w:rsidR="002E4163" w:rsidRPr="001D41D9" w:rsidRDefault="002E4163" w:rsidP="009E5B9C">
            <w:pPr>
              <w:widowControl w:val="0"/>
              <w:autoSpaceDE w:val="0"/>
              <w:autoSpaceDN w:val="0"/>
              <w:adjustRightInd w:val="0"/>
              <w:rPr>
                <w:rFonts w:eastAsia="Calibri"/>
                <w:b/>
                <w:szCs w:val="24"/>
              </w:rPr>
            </w:pPr>
            <w:r w:rsidRPr="001D41D9">
              <w:rPr>
                <w:sz w:val="24"/>
              </w:rPr>
              <w:t>Региональный проект "Чистая страна"</w:t>
            </w:r>
          </w:p>
          <w:p w:rsidR="002E4163" w:rsidRPr="002719FC" w:rsidRDefault="002E4163" w:rsidP="009E5B9C">
            <w:pPr>
              <w:widowControl w:val="0"/>
              <w:autoSpaceDE w:val="0"/>
              <w:autoSpaceDN w:val="0"/>
              <w:adjustRightInd w:val="0"/>
              <w:rPr>
                <w:rFonts w:eastAsia="Calibri"/>
                <w:b/>
                <w:sz w:val="24"/>
                <w:szCs w:val="24"/>
              </w:rPr>
            </w:pPr>
          </w:p>
        </w:tc>
        <w:tc>
          <w:tcPr>
            <w:tcW w:w="3396" w:type="dxa"/>
          </w:tcPr>
          <w:p w:rsidR="002E4163" w:rsidRDefault="002E4163" w:rsidP="009E5B9C">
            <w:r w:rsidRPr="00560486">
              <w:rPr>
                <w:rFonts w:eastAsia="Calibri"/>
                <w:sz w:val="24"/>
                <w:szCs w:val="24"/>
              </w:rPr>
              <w:t xml:space="preserve">Первый Заместитель главы района </w:t>
            </w:r>
            <w:proofErr w:type="spellStart"/>
            <w:r w:rsidRPr="00560486">
              <w:rPr>
                <w:rFonts w:eastAsia="Calibri"/>
                <w:sz w:val="24"/>
                <w:szCs w:val="24"/>
              </w:rPr>
              <w:t>А.А.Сусенков</w:t>
            </w:r>
            <w:proofErr w:type="spellEnd"/>
          </w:p>
        </w:tc>
        <w:tc>
          <w:tcPr>
            <w:tcW w:w="1741" w:type="dxa"/>
          </w:tcPr>
          <w:p w:rsidR="002E4163" w:rsidRPr="009D1BA2" w:rsidRDefault="002E4163" w:rsidP="00FE4389">
            <w:pPr>
              <w:spacing w:line="276" w:lineRule="auto"/>
              <w:jc w:val="center"/>
              <w:rPr>
                <w:rFonts w:eastAsia="Calibri"/>
                <w:sz w:val="24"/>
                <w:szCs w:val="24"/>
              </w:rPr>
            </w:pPr>
            <w:r w:rsidRPr="009D1BA2">
              <w:rPr>
                <w:rFonts w:eastAsia="Calibri"/>
                <w:sz w:val="24"/>
                <w:szCs w:val="24"/>
              </w:rPr>
              <w:t>Х</w:t>
            </w:r>
          </w:p>
        </w:tc>
        <w:tc>
          <w:tcPr>
            <w:tcW w:w="1688" w:type="dxa"/>
          </w:tcPr>
          <w:p w:rsidR="002E4163" w:rsidRPr="009D1BA2" w:rsidRDefault="002E4163" w:rsidP="00FE4389">
            <w:pPr>
              <w:spacing w:line="276" w:lineRule="auto"/>
              <w:jc w:val="center"/>
              <w:rPr>
                <w:rFonts w:eastAsia="Calibri"/>
                <w:sz w:val="24"/>
                <w:szCs w:val="24"/>
              </w:rPr>
            </w:pPr>
            <w:r w:rsidRPr="009D1BA2">
              <w:rPr>
                <w:rFonts w:eastAsia="Calibri"/>
                <w:sz w:val="24"/>
                <w:szCs w:val="24"/>
              </w:rPr>
              <w:t>Х</w:t>
            </w:r>
          </w:p>
        </w:tc>
        <w:tc>
          <w:tcPr>
            <w:tcW w:w="2212" w:type="dxa"/>
          </w:tcPr>
          <w:p w:rsidR="002E4163" w:rsidRDefault="002E4163" w:rsidP="009E5B9C">
            <w:pPr>
              <w:jc w:val="center"/>
              <w:rPr>
                <w:rFonts w:eastAsia="Calibri"/>
                <w:sz w:val="24"/>
                <w:szCs w:val="24"/>
              </w:rPr>
            </w:pPr>
            <w:r>
              <w:rPr>
                <w:rFonts w:eastAsia="Calibri"/>
                <w:sz w:val="24"/>
                <w:szCs w:val="24"/>
              </w:rPr>
              <w:t>2019-2025г.г.</w:t>
            </w:r>
          </w:p>
        </w:tc>
        <w:tc>
          <w:tcPr>
            <w:tcW w:w="2586" w:type="dxa"/>
          </w:tcPr>
          <w:p w:rsidR="002E4163" w:rsidRPr="00D3606B" w:rsidRDefault="002E4163" w:rsidP="009E5B9C">
            <w:pPr>
              <w:jc w:val="center"/>
              <w:rPr>
                <w:sz w:val="24"/>
                <w:szCs w:val="28"/>
              </w:rPr>
            </w:pPr>
            <w:r w:rsidRPr="00D3606B">
              <w:rPr>
                <w:sz w:val="24"/>
              </w:rPr>
              <w:t>увеличение негативного воздействия на окружающую среду  Ичалковского муниципального района</w:t>
            </w:r>
          </w:p>
        </w:tc>
      </w:tr>
      <w:tr w:rsidR="002E4163" w:rsidTr="009E5B9C">
        <w:tc>
          <w:tcPr>
            <w:tcW w:w="565" w:type="dxa"/>
          </w:tcPr>
          <w:p w:rsidR="002E4163" w:rsidRDefault="002E4163" w:rsidP="009E5B9C">
            <w:pPr>
              <w:rPr>
                <w:rFonts w:eastAsia="Calibri"/>
                <w:b/>
                <w:sz w:val="24"/>
                <w:szCs w:val="24"/>
              </w:rPr>
            </w:pPr>
          </w:p>
          <w:p w:rsidR="002E4163" w:rsidRDefault="002E4163" w:rsidP="009E5B9C">
            <w:pPr>
              <w:rPr>
                <w:rFonts w:eastAsia="Calibri"/>
                <w:b/>
                <w:sz w:val="24"/>
                <w:szCs w:val="24"/>
              </w:rPr>
            </w:pPr>
          </w:p>
        </w:tc>
        <w:tc>
          <w:tcPr>
            <w:tcW w:w="3547" w:type="dxa"/>
          </w:tcPr>
          <w:p w:rsidR="002E4163" w:rsidRPr="001D41D9" w:rsidRDefault="002E4163" w:rsidP="009E5B9C">
            <w:pPr>
              <w:widowControl w:val="0"/>
              <w:autoSpaceDE w:val="0"/>
              <w:autoSpaceDN w:val="0"/>
              <w:adjustRightInd w:val="0"/>
              <w:spacing w:line="276" w:lineRule="auto"/>
              <w:rPr>
                <w:rFonts w:eastAsia="Calibri"/>
                <w:b/>
                <w:sz w:val="24"/>
                <w:szCs w:val="24"/>
              </w:rPr>
            </w:pPr>
            <w:r w:rsidRPr="001D41D9">
              <w:rPr>
                <w:rFonts w:eastAsia="Calibri"/>
                <w:b/>
                <w:sz w:val="24"/>
                <w:szCs w:val="24"/>
              </w:rPr>
              <w:t>Показатель (индикатор) 1</w:t>
            </w:r>
          </w:p>
          <w:p w:rsidR="002E4163" w:rsidRPr="001D41D9" w:rsidRDefault="002E4163" w:rsidP="009E5B9C">
            <w:pPr>
              <w:widowControl w:val="0"/>
              <w:autoSpaceDE w:val="0"/>
              <w:autoSpaceDN w:val="0"/>
              <w:adjustRightInd w:val="0"/>
              <w:rPr>
                <w:rFonts w:eastAsia="Calibri"/>
                <w:b/>
                <w:sz w:val="24"/>
                <w:szCs w:val="24"/>
              </w:rPr>
            </w:pPr>
            <w:r w:rsidRPr="001D41D9">
              <w:rPr>
                <w:sz w:val="24"/>
              </w:rPr>
              <w:t>рекультивация объектов накопленного экологического вреда окружающей среде</w:t>
            </w:r>
          </w:p>
        </w:tc>
        <w:tc>
          <w:tcPr>
            <w:tcW w:w="3396" w:type="dxa"/>
          </w:tcPr>
          <w:p w:rsidR="002E4163" w:rsidRDefault="002E4163" w:rsidP="009E5B9C">
            <w:r w:rsidRPr="00560486">
              <w:rPr>
                <w:rFonts w:eastAsia="Calibri"/>
                <w:sz w:val="24"/>
                <w:szCs w:val="24"/>
              </w:rPr>
              <w:t xml:space="preserve">Первый Заместитель главы района </w:t>
            </w:r>
            <w:proofErr w:type="spellStart"/>
            <w:r w:rsidRPr="00560486">
              <w:rPr>
                <w:rFonts w:eastAsia="Calibri"/>
                <w:sz w:val="24"/>
                <w:szCs w:val="24"/>
              </w:rPr>
              <w:t>А.А.Сусенков</w:t>
            </w:r>
            <w:proofErr w:type="spellEnd"/>
          </w:p>
        </w:tc>
        <w:tc>
          <w:tcPr>
            <w:tcW w:w="1741" w:type="dxa"/>
          </w:tcPr>
          <w:p w:rsidR="002E4163" w:rsidRPr="009D1BA2" w:rsidRDefault="002E4163" w:rsidP="00FE4389">
            <w:pPr>
              <w:spacing w:line="276" w:lineRule="auto"/>
              <w:jc w:val="center"/>
              <w:rPr>
                <w:rFonts w:eastAsia="Calibri"/>
                <w:sz w:val="24"/>
                <w:szCs w:val="24"/>
              </w:rPr>
            </w:pPr>
            <w:r w:rsidRPr="009D1BA2">
              <w:rPr>
                <w:rFonts w:eastAsia="Calibri"/>
                <w:sz w:val="24"/>
                <w:szCs w:val="24"/>
              </w:rPr>
              <w:t>Х</w:t>
            </w:r>
          </w:p>
        </w:tc>
        <w:tc>
          <w:tcPr>
            <w:tcW w:w="1688" w:type="dxa"/>
          </w:tcPr>
          <w:p w:rsidR="002E4163" w:rsidRPr="009D1BA2" w:rsidRDefault="002E4163" w:rsidP="00FE4389">
            <w:pPr>
              <w:spacing w:line="276" w:lineRule="auto"/>
              <w:jc w:val="center"/>
              <w:rPr>
                <w:rFonts w:eastAsia="Calibri"/>
                <w:sz w:val="24"/>
                <w:szCs w:val="24"/>
              </w:rPr>
            </w:pPr>
            <w:r w:rsidRPr="009D1BA2">
              <w:rPr>
                <w:rFonts w:eastAsia="Calibri"/>
                <w:sz w:val="24"/>
                <w:szCs w:val="24"/>
              </w:rPr>
              <w:t>Х</w:t>
            </w:r>
          </w:p>
        </w:tc>
        <w:tc>
          <w:tcPr>
            <w:tcW w:w="2212" w:type="dxa"/>
          </w:tcPr>
          <w:p w:rsidR="002E4163" w:rsidRDefault="002E4163" w:rsidP="009E5B9C">
            <w:pPr>
              <w:jc w:val="center"/>
              <w:rPr>
                <w:rFonts w:eastAsia="Calibri"/>
                <w:sz w:val="24"/>
                <w:szCs w:val="24"/>
              </w:rPr>
            </w:pPr>
            <w:r>
              <w:rPr>
                <w:rFonts w:eastAsia="Calibri"/>
                <w:sz w:val="24"/>
                <w:szCs w:val="24"/>
              </w:rPr>
              <w:t>2019-2025г.г.</w:t>
            </w:r>
          </w:p>
        </w:tc>
        <w:tc>
          <w:tcPr>
            <w:tcW w:w="2586" w:type="dxa"/>
          </w:tcPr>
          <w:p w:rsidR="002E4163" w:rsidRPr="00D3606B" w:rsidRDefault="002E4163" w:rsidP="009E5B9C">
            <w:pPr>
              <w:jc w:val="center"/>
              <w:rPr>
                <w:sz w:val="24"/>
                <w:szCs w:val="28"/>
              </w:rPr>
            </w:pPr>
            <w:r w:rsidRPr="00D3606B">
              <w:rPr>
                <w:sz w:val="24"/>
              </w:rPr>
              <w:t>увеличение негативного воздействия на окружающую среду  Ичалковского муниципального района</w:t>
            </w:r>
          </w:p>
        </w:tc>
      </w:tr>
      <w:tr w:rsidR="002E4163" w:rsidTr="009E5B9C">
        <w:tc>
          <w:tcPr>
            <w:tcW w:w="565" w:type="dxa"/>
          </w:tcPr>
          <w:p w:rsidR="002E4163" w:rsidRDefault="002E4163" w:rsidP="009E5B9C">
            <w:pPr>
              <w:rPr>
                <w:rFonts w:eastAsia="Calibri"/>
                <w:b/>
                <w:sz w:val="24"/>
                <w:szCs w:val="24"/>
              </w:rPr>
            </w:pPr>
          </w:p>
        </w:tc>
        <w:tc>
          <w:tcPr>
            <w:tcW w:w="3547" w:type="dxa"/>
          </w:tcPr>
          <w:p w:rsidR="002E4163" w:rsidRDefault="002E4163" w:rsidP="009E5B9C">
            <w:pPr>
              <w:widowControl w:val="0"/>
              <w:autoSpaceDE w:val="0"/>
              <w:autoSpaceDN w:val="0"/>
              <w:adjustRightInd w:val="0"/>
              <w:spacing w:line="276" w:lineRule="auto"/>
              <w:rPr>
                <w:rFonts w:eastAsia="Calibri"/>
                <w:b/>
                <w:sz w:val="24"/>
                <w:szCs w:val="24"/>
              </w:rPr>
            </w:pPr>
            <w:r>
              <w:rPr>
                <w:rFonts w:eastAsia="Calibri"/>
                <w:b/>
                <w:sz w:val="24"/>
                <w:szCs w:val="24"/>
              </w:rPr>
              <w:t xml:space="preserve">Контрольное событие 1 </w:t>
            </w:r>
          </w:p>
          <w:p w:rsidR="002E4163" w:rsidRPr="002719FC" w:rsidRDefault="002E4163" w:rsidP="009E5B9C">
            <w:pPr>
              <w:widowControl w:val="0"/>
              <w:autoSpaceDE w:val="0"/>
              <w:autoSpaceDN w:val="0"/>
              <w:adjustRightInd w:val="0"/>
              <w:spacing w:line="276" w:lineRule="auto"/>
              <w:rPr>
                <w:rFonts w:eastAsia="Calibri"/>
                <w:b/>
                <w:sz w:val="24"/>
                <w:szCs w:val="24"/>
              </w:rPr>
            </w:pPr>
            <w:r w:rsidRPr="00647D76">
              <w:rPr>
                <w:sz w:val="24"/>
              </w:rPr>
              <w:t xml:space="preserve">ликвидация наиболее опасных объектов накопленного </w:t>
            </w:r>
            <w:r w:rsidRPr="00647D76">
              <w:rPr>
                <w:sz w:val="24"/>
              </w:rPr>
              <w:lastRenderedPageBreak/>
              <w:t>экологического вреда окружающей среде.</w:t>
            </w:r>
          </w:p>
        </w:tc>
        <w:tc>
          <w:tcPr>
            <w:tcW w:w="3396" w:type="dxa"/>
          </w:tcPr>
          <w:p w:rsidR="002E4163" w:rsidRDefault="002E4163" w:rsidP="009E5B9C">
            <w:r w:rsidRPr="00560486">
              <w:rPr>
                <w:rFonts w:eastAsia="Calibri"/>
                <w:sz w:val="24"/>
                <w:szCs w:val="24"/>
              </w:rPr>
              <w:lastRenderedPageBreak/>
              <w:t xml:space="preserve">Первый Заместитель главы района </w:t>
            </w:r>
            <w:proofErr w:type="spellStart"/>
            <w:r w:rsidRPr="00560486">
              <w:rPr>
                <w:rFonts w:eastAsia="Calibri"/>
                <w:sz w:val="24"/>
                <w:szCs w:val="24"/>
              </w:rPr>
              <w:t>А.А.Сусенков</w:t>
            </w:r>
            <w:proofErr w:type="spellEnd"/>
          </w:p>
        </w:tc>
        <w:tc>
          <w:tcPr>
            <w:tcW w:w="1741" w:type="dxa"/>
          </w:tcPr>
          <w:p w:rsidR="002E4163" w:rsidRPr="009D1BA2" w:rsidRDefault="002E4163" w:rsidP="00FE4389">
            <w:pPr>
              <w:spacing w:line="276" w:lineRule="auto"/>
              <w:jc w:val="center"/>
              <w:rPr>
                <w:rFonts w:eastAsia="Calibri"/>
                <w:sz w:val="24"/>
                <w:szCs w:val="24"/>
              </w:rPr>
            </w:pPr>
            <w:r w:rsidRPr="009D1BA2">
              <w:rPr>
                <w:rFonts w:eastAsia="Calibri"/>
                <w:sz w:val="24"/>
                <w:szCs w:val="24"/>
              </w:rPr>
              <w:t>Х</w:t>
            </w:r>
          </w:p>
        </w:tc>
        <w:tc>
          <w:tcPr>
            <w:tcW w:w="1688" w:type="dxa"/>
          </w:tcPr>
          <w:p w:rsidR="002E4163" w:rsidRPr="009D1BA2" w:rsidRDefault="002E4163" w:rsidP="00FE4389">
            <w:pPr>
              <w:spacing w:line="276" w:lineRule="auto"/>
              <w:jc w:val="center"/>
              <w:rPr>
                <w:rFonts w:eastAsia="Calibri"/>
                <w:sz w:val="24"/>
                <w:szCs w:val="24"/>
              </w:rPr>
            </w:pPr>
            <w:r w:rsidRPr="009D1BA2">
              <w:rPr>
                <w:rFonts w:eastAsia="Calibri"/>
                <w:sz w:val="24"/>
                <w:szCs w:val="24"/>
              </w:rPr>
              <w:t>Х</w:t>
            </w:r>
          </w:p>
        </w:tc>
        <w:tc>
          <w:tcPr>
            <w:tcW w:w="2212" w:type="dxa"/>
          </w:tcPr>
          <w:p w:rsidR="002E4163" w:rsidRDefault="002E4163" w:rsidP="009E5B9C">
            <w:pPr>
              <w:jc w:val="center"/>
              <w:rPr>
                <w:rFonts w:eastAsia="Calibri"/>
                <w:sz w:val="24"/>
                <w:szCs w:val="24"/>
              </w:rPr>
            </w:pPr>
            <w:r>
              <w:rPr>
                <w:rFonts w:eastAsia="Calibri"/>
                <w:sz w:val="24"/>
                <w:szCs w:val="24"/>
              </w:rPr>
              <w:t>2019-2025г.г.</w:t>
            </w:r>
          </w:p>
        </w:tc>
        <w:tc>
          <w:tcPr>
            <w:tcW w:w="2586" w:type="dxa"/>
          </w:tcPr>
          <w:p w:rsidR="002E4163" w:rsidRDefault="002E4163" w:rsidP="009E5B9C">
            <w:pPr>
              <w:jc w:val="center"/>
              <w:rPr>
                <w:sz w:val="20"/>
                <w:szCs w:val="28"/>
              </w:rPr>
            </w:pPr>
            <w:r w:rsidRPr="00D3606B">
              <w:rPr>
                <w:sz w:val="24"/>
              </w:rPr>
              <w:t xml:space="preserve">увеличение негативного воздействия на </w:t>
            </w:r>
            <w:r w:rsidRPr="00D3606B">
              <w:rPr>
                <w:sz w:val="24"/>
              </w:rPr>
              <w:lastRenderedPageBreak/>
              <w:t>окружающую среду  Ичалковского муниципального района</w:t>
            </w:r>
          </w:p>
        </w:tc>
      </w:tr>
    </w:tbl>
    <w:p w:rsidR="00D3606B" w:rsidRDefault="00D101B3" w:rsidP="00D3606B">
      <w:pPr>
        <w:spacing w:after="100" w:afterAutospacing="1"/>
        <w:jc w:val="both"/>
        <w:rPr>
          <w:szCs w:val="28"/>
        </w:rPr>
        <w:sectPr w:rsidR="00D3606B" w:rsidSect="007726C3">
          <w:pgSz w:w="16838" w:h="11906" w:orient="landscape"/>
          <w:pgMar w:top="1701" w:right="1134" w:bottom="851" w:left="1134" w:header="709" w:footer="709" w:gutter="0"/>
          <w:cols w:space="708"/>
          <w:docGrid w:linePitch="381"/>
        </w:sectPr>
      </w:pPr>
      <w:r>
        <w:rPr>
          <w:szCs w:val="28"/>
        </w:rPr>
        <w:lastRenderedPageBreak/>
        <w:t>»</w:t>
      </w:r>
      <w:r w:rsidR="00F13888">
        <w:rPr>
          <w:szCs w:val="28"/>
        </w:rPr>
        <w:t>.</w:t>
      </w:r>
    </w:p>
    <w:p w:rsidR="00EA26A1" w:rsidRPr="00EA26A1" w:rsidRDefault="00EA26A1" w:rsidP="002E4163">
      <w:pPr>
        <w:ind w:firstLine="708"/>
        <w:jc w:val="both"/>
        <w:rPr>
          <w:sz w:val="36"/>
          <w:szCs w:val="28"/>
        </w:rPr>
      </w:pPr>
      <w:r>
        <w:rPr>
          <w:szCs w:val="28"/>
        </w:rPr>
        <w:lastRenderedPageBreak/>
        <w:t>2.</w:t>
      </w:r>
      <w:proofErr w:type="gramStart"/>
      <w:r>
        <w:rPr>
          <w:szCs w:val="28"/>
        </w:rPr>
        <w:t>Контроль  за</w:t>
      </w:r>
      <w:proofErr w:type="gramEnd"/>
      <w:r>
        <w:rPr>
          <w:szCs w:val="28"/>
        </w:rPr>
        <w:t xml:space="preserve"> исполнением настоящего постановления  возложить на</w:t>
      </w:r>
      <w:r w:rsidRPr="00EA26A1">
        <w:rPr>
          <w:szCs w:val="28"/>
        </w:rPr>
        <w:t xml:space="preserve"> </w:t>
      </w:r>
      <w:r>
        <w:rPr>
          <w:szCs w:val="28"/>
        </w:rPr>
        <w:t xml:space="preserve">заместителя Главы, начальника управления экономики и муниципальных программ администрации Ичалковского  муниципального района </w:t>
      </w:r>
      <w:r w:rsidR="00633BE0">
        <w:rPr>
          <w:szCs w:val="28"/>
        </w:rPr>
        <w:t xml:space="preserve">А.Е. </w:t>
      </w:r>
      <w:r>
        <w:rPr>
          <w:szCs w:val="28"/>
        </w:rPr>
        <w:t xml:space="preserve">Горяеву.  </w:t>
      </w:r>
    </w:p>
    <w:p w:rsidR="00EA26A1" w:rsidRPr="0048337E" w:rsidRDefault="00EA26A1" w:rsidP="002E4163">
      <w:pPr>
        <w:ind w:firstLine="708"/>
        <w:jc w:val="both"/>
        <w:rPr>
          <w:szCs w:val="28"/>
        </w:rPr>
      </w:pPr>
      <w:r>
        <w:rPr>
          <w:szCs w:val="28"/>
        </w:rPr>
        <w:t xml:space="preserve">3.Настоящее постановление вступает в силу </w:t>
      </w:r>
      <w:r w:rsidR="00203C16">
        <w:rPr>
          <w:szCs w:val="28"/>
        </w:rPr>
        <w:t>после</w:t>
      </w:r>
      <w:r>
        <w:rPr>
          <w:szCs w:val="28"/>
        </w:rPr>
        <w:t xml:space="preserve"> его </w:t>
      </w:r>
      <w:r w:rsidR="00203C16">
        <w:rPr>
          <w:szCs w:val="28"/>
        </w:rPr>
        <w:t>официального опубликования</w:t>
      </w:r>
      <w:r>
        <w:rPr>
          <w:szCs w:val="28"/>
        </w:rPr>
        <w:t>.</w:t>
      </w:r>
      <w:r w:rsidRPr="0048337E">
        <w:rPr>
          <w:szCs w:val="28"/>
        </w:rPr>
        <w:t xml:space="preserve"> </w:t>
      </w:r>
    </w:p>
    <w:p w:rsidR="007F2CED" w:rsidRDefault="007F2CED" w:rsidP="00EA26A1">
      <w:pPr>
        <w:overflowPunct w:val="0"/>
        <w:adjustRightInd w:val="0"/>
        <w:jc w:val="both"/>
        <w:textAlignment w:val="baseline"/>
        <w:rPr>
          <w:szCs w:val="28"/>
        </w:rPr>
      </w:pPr>
    </w:p>
    <w:p w:rsidR="007F2CED" w:rsidRPr="007C1894" w:rsidRDefault="007F2CED" w:rsidP="00EA26A1">
      <w:pPr>
        <w:keepNext/>
        <w:widowControl w:val="0"/>
        <w:jc w:val="both"/>
        <w:rPr>
          <w:szCs w:val="28"/>
        </w:rPr>
      </w:pPr>
    </w:p>
    <w:p w:rsidR="007F2CED" w:rsidRDefault="007F2CED" w:rsidP="007F2CED">
      <w:pPr>
        <w:pStyle w:val="2"/>
        <w:widowControl w:val="0"/>
        <w:ind w:firstLine="540"/>
        <w:jc w:val="center"/>
      </w:pPr>
    </w:p>
    <w:p w:rsidR="007F2CED" w:rsidRDefault="007F2CED" w:rsidP="007F2CED">
      <w:pPr>
        <w:pStyle w:val="2"/>
        <w:widowControl w:val="0"/>
        <w:ind w:firstLine="540"/>
        <w:jc w:val="center"/>
      </w:pPr>
    </w:p>
    <w:p w:rsidR="007F2CED" w:rsidRDefault="007F2CED" w:rsidP="007F2CED">
      <w:pPr>
        <w:pStyle w:val="2"/>
        <w:widowControl w:val="0"/>
        <w:ind w:firstLine="540"/>
        <w:jc w:val="center"/>
      </w:pPr>
    </w:p>
    <w:p w:rsidR="00550486" w:rsidRDefault="00010C4E" w:rsidP="007F2CED">
      <w:pPr>
        <w:pStyle w:val="2"/>
        <w:widowControl w:val="0"/>
        <w:ind w:firstLine="0"/>
        <w:rPr>
          <w:b/>
        </w:rPr>
      </w:pPr>
      <w:proofErr w:type="spellStart"/>
      <w:r>
        <w:rPr>
          <w:b/>
        </w:rPr>
        <w:t>И.О</w:t>
      </w:r>
      <w:r w:rsidR="00EA26A1">
        <w:rPr>
          <w:b/>
        </w:rPr>
        <w:t>.Главы</w:t>
      </w:r>
      <w:proofErr w:type="spellEnd"/>
      <w:r w:rsidR="007F2CED" w:rsidRPr="00C02673">
        <w:rPr>
          <w:b/>
        </w:rPr>
        <w:t xml:space="preserve"> </w:t>
      </w:r>
      <w:r w:rsidR="00DE16E3">
        <w:rPr>
          <w:b/>
        </w:rPr>
        <w:t xml:space="preserve">Ичалковского </w:t>
      </w:r>
    </w:p>
    <w:p w:rsidR="007F2CED" w:rsidRDefault="007F2CED" w:rsidP="007F2CED">
      <w:pPr>
        <w:pStyle w:val="2"/>
        <w:widowControl w:val="0"/>
        <w:ind w:firstLine="0"/>
      </w:pPr>
      <w:r w:rsidRPr="00C02673">
        <w:rPr>
          <w:b/>
        </w:rPr>
        <w:t xml:space="preserve">муниципального </w:t>
      </w:r>
      <w:r w:rsidR="00EA26A1">
        <w:rPr>
          <w:b/>
        </w:rPr>
        <w:t xml:space="preserve"> </w:t>
      </w:r>
      <w:r w:rsidR="00550486">
        <w:rPr>
          <w:b/>
        </w:rPr>
        <w:t xml:space="preserve">                                         </w:t>
      </w:r>
      <w:r w:rsidR="00EA26A1">
        <w:rPr>
          <w:b/>
        </w:rPr>
        <w:t xml:space="preserve">      </w:t>
      </w:r>
      <w:r w:rsidR="00EA26A1">
        <w:rPr>
          <w:b/>
        </w:rPr>
        <w:tab/>
      </w:r>
      <w:r w:rsidR="00EA26A1">
        <w:rPr>
          <w:b/>
        </w:rPr>
        <w:tab/>
        <w:t>А.А. Сусенков</w:t>
      </w:r>
    </w:p>
    <w:p w:rsidR="007F0EF6" w:rsidRDefault="007F0EF6"/>
    <w:p w:rsidR="00EA26A1" w:rsidRDefault="00EA26A1">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2E4163" w:rsidRDefault="002E4163">
      <w:pPr>
        <w:rPr>
          <w:sz w:val="18"/>
        </w:rPr>
      </w:pPr>
    </w:p>
    <w:p w:rsidR="00EA26A1" w:rsidRPr="00EA26A1" w:rsidRDefault="00EA26A1">
      <w:pPr>
        <w:rPr>
          <w:sz w:val="18"/>
        </w:rPr>
      </w:pPr>
      <w:proofErr w:type="spellStart"/>
      <w:r>
        <w:rPr>
          <w:sz w:val="18"/>
        </w:rPr>
        <w:t>Исп.А.Е.Горяева</w:t>
      </w:r>
      <w:proofErr w:type="spellEnd"/>
    </w:p>
    <w:sectPr w:rsidR="00EA26A1" w:rsidRPr="00EA26A1" w:rsidSect="00D3606B">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ED"/>
    <w:rsid w:val="00010C4E"/>
    <w:rsid w:val="00162BA0"/>
    <w:rsid w:val="00203C16"/>
    <w:rsid w:val="002E4163"/>
    <w:rsid w:val="002F3B95"/>
    <w:rsid w:val="00432356"/>
    <w:rsid w:val="004970EE"/>
    <w:rsid w:val="004D6E86"/>
    <w:rsid w:val="004E3965"/>
    <w:rsid w:val="00550486"/>
    <w:rsid w:val="00633BE0"/>
    <w:rsid w:val="00664A6A"/>
    <w:rsid w:val="006E73D7"/>
    <w:rsid w:val="006E7D4A"/>
    <w:rsid w:val="00750698"/>
    <w:rsid w:val="007726C3"/>
    <w:rsid w:val="007A3B7B"/>
    <w:rsid w:val="007B104F"/>
    <w:rsid w:val="007F0EF6"/>
    <w:rsid w:val="007F2CED"/>
    <w:rsid w:val="00883D4E"/>
    <w:rsid w:val="008B5DA3"/>
    <w:rsid w:val="008C410A"/>
    <w:rsid w:val="009D1759"/>
    <w:rsid w:val="009D4D6D"/>
    <w:rsid w:val="009E5B9C"/>
    <w:rsid w:val="00A35EA0"/>
    <w:rsid w:val="00AF546F"/>
    <w:rsid w:val="00AF6140"/>
    <w:rsid w:val="00B00679"/>
    <w:rsid w:val="00B26A86"/>
    <w:rsid w:val="00B428F5"/>
    <w:rsid w:val="00CA6521"/>
    <w:rsid w:val="00D00E56"/>
    <w:rsid w:val="00D101B3"/>
    <w:rsid w:val="00D3606B"/>
    <w:rsid w:val="00DE16E3"/>
    <w:rsid w:val="00E00FD2"/>
    <w:rsid w:val="00E9013C"/>
    <w:rsid w:val="00EA26A1"/>
    <w:rsid w:val="00F13888"/>
    <w:rsid w:val="00F77389"/>
    <w:rsid w:val="00FC1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E09A"/>
  <w15:docId w15:val="{00392001-DCAB-445E-BB4A-CCB64C09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CE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883D4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7F2CED"/>
    <w:pPr>
      <w:ind w:right="-1" w:firstLine="1134"/>
      <w:jc w:val="both"/>
    </w:pPr>
    <w:rPr>
      <w:kern w:val="24"/>
      <w:szCs w:val="28"/>
    </w:rPr>
  </w:style>
  <w:style w:type="character" w:customStyle="1" w:styleId="20">
    <w:name w:val="Основной текст 2 Знак"/>
    <w:basedOn w:val="a0"/>
    <w:link w:val="2"/>
    <w:uiPriority w:val="99"/>
    <w:rsid w:val="007F2CED"/>
    <w:rPr>
      <w:rFonts w:ascii="Times New Roman" w:eastAsia="Times New Roman" w:hAnsi="Times New Roman" w:cs="Times New Roman"/>
      <w:kern w:val="24"/>
      <w:sz w:val="28"/>
      <w:szCs w:val="28"/>
      <w:lang w:eastAsia="ru-RU"/>
    </w:rPr>
  </w:style>
  <w:style w:type="paragraph" w:styleId="a3">
    <w:name w:val="List Paragraph"/>
    <w:basedOn w:val="a"/>
    <w:uiPriority w:val="34"/>
    <w:qFormat/>
    <w:rsid w:val="00EA26A1"/>
    <w:pPr>
      <w:ind w:left="720"/>
      <w:contextualSpacing/>
    </w:pPr>
  </w:style>
  <w:style w:type="paragraph" w:customStyle="1" w:styleId="a4">
    <w:name w:val="Нормальный (таблица)"/>
    <w:basedOn w:val="a"/>
    <w:next w:val="a"/>
    <w:uiPriority w:val="99"/>
    <w:rsid w:val="00E9013C"/>
    <w:pPr>
      <w:widowControl w:val="0"/>
      <w:autoSpaceDE w:val="0"/>
      <w:autoSpaceDN w:val="0"/>
      <w:adjustRightInd w:val="0"/>
      <w:jc w:val="both"/>
    </w:pPr>
    <w:rPr>
      <w:rFonts w:ascii="Arial" w:eastAsiaTheme="minorEastAsia" w:hAnsi="Arial" w:cs="Arial"/>
      <w:sz w:val="24"/>
      <w:szCs w:val="24"/>
    </w:rPr>
  </w:style>
  <w:style w:type="character" w:customStyle="1" w:styleId="10">
    <w:name w:val="Заголовок 1 Знак"/>
    <w:basedOn w:val="a0"/>
    <w:link w:val="1"/>
    <w:uiPriority w:val="99"/>
    <w:rsid w:val="00883D4E"/>
    <w:rPr>
      <w:rFonts w:ascii="Arial" w:eastAsiaTheme="minorEastAsia" w:hAnsi="Arial" w:cs="Arial"/>
      <w:b/>
      <w:bCs/>
      <w:color w:val="26282F"/>
      <w:sz w:val="24"/>
      <w:szCs w:val="24"/>
      <w:lang w:eastAsia="ru-RU"/>
    </w:rPr>
  </w:style>
  <w:style w:type="paragraph" w:customStyle="1" w:styleId="Default">
    <w:name w:val="Default"/>
    <w:uiPriority w:val="99"/>
    <w:rsid w:val="00883D4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5">
    <w:name w:val="Цветовое выделение"/>
    <w:uiPriority w:val="99"/>
    <w:rsid w:val="00883D4E"/>
    <w:rPr>
      <w:b/>
      <w:bCs/>
      <w:color w:val="26282F"/>
    </w:rPr>
  </w:style>
  <w:style w:type="character" w:customStyle="1" w:styleId="a6">
    <w:name w:val="Гипертекстовая ссылка"/>
    <w:basedOn w:val="a5"/>
    <w:uiPriority w:val="99"/>
    <w:rsid w:val="00883D4E"/>
    <w:rPr>
      <w:b w:val="0"/>
      <w:bCs w:val="0"/>
      <w:color w:val="106BBE"/>
    </w:rPr>
  </w:style>
  <w:style w:type="paragraph" w:customStyle="1" w:styleId="ConsPlusNormal">
    <w:name w:val="ConsPlusNormal"/>
    <w:uiPriority w:val="99"/>
    <w:rsid w:val="007726C3"/>
    <w:pPr>
      <w:widowControl w:val="0"/>
      <w:autoSpaceDE w:val="0"/>
      <w:autoSpaceDN w:val="0"/>
      <w:spacing w:after="0" w:line="240" w:lineRule="auto"/>
    </w:pPr>
    <w:rPr>
      <w:rFonts w:ascii="Calibri" w:eastAsia="Times New Roman" w:hAnsi="Calibri" w:cs="Calibri"/>
      <w:szCs w:val="20"/>
      <w:lang w:eastAsia="ru-RU"/>
    </w:rPr>
  </w:style>
  <w:style w:type="table" w:customStyle="1" w:styleId="41">
    <w:name w:val="Сетка таблицы41"/>
    <w:basedOn w:val="a1"/>
    <w:next w:val="a7"/>
    <w:uiPriority w:val="59"/>
    <w:rsid w:val="00D3606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D3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888"/>
    <w:rPr>
      <w:rFonts w:ascii="Tahoma" w:hAnsi="Tahoma" w:cs="Tahoma"/>
      <w:sz w:val="16"/>
      <w:szCs w:val="16"/>
    </w:rPr>
  </w:style>
  <w:style w:type="character" w:customStyle="1" w:styleId="a9">
    <w:name w:val="Текст выноски Знак"/>
    <w:basedOn w:val="a0"/>
    <w:link w:val="a8"/>
    <w:uiPriority w:val="99"/>
    <w:semiHidden/>
    <w:rsid w:val="00F138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0CB4-54FD-4D68-B250-3E9C5A8F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12</Pages>
  <Words>2873</Words>
  <Characters>16378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cp:lastPrinted>2019-10-02T10:17:00Z</cp:lastPrinted>
  <dcterms:created xsi:type="dcterms:W3CDTF">2019-10-01T15:10:00Z</dcterms:created>
  <dcterms:modified xsi:type="dcterms:W3CDTF">2019-11-12T13:28:00Z</dcterms:modified>
</cp:coreProperties>
</file>