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Выписка из Правил землепользования и застройки </w:t>
      </w:r>
      <w:proofErr w:type="spellStart"/>
      <w:r>
        <w:rPr>
          <w:rFonts w:eastAsia="Calibri"/>
          <w:b/>
          <w:bCs/>
          <w:szCs w:val="24"/>
        </w:rPr>
        <w:t>Кемлянского</w:t>
      </w:r>
      <w:proofErr w:type="spellEnd"/>
      <w:r>
        <w:rPr>
          <w:rFonts w:eastAsia="Calibri"/>
          <w:b/>
          <w:bCs/>
          <w:szCs w:val="24"/>
        </w:rPr>
        <w:t xml:space="preserve"> сельского поселения Ичалковского муниципального района Республики Мордовия (с изменениями, внесенными решением от 22 ноября 2017 года № 64)</w:t>
      </w:r>
    </w:p>
    <w:p w:rsidR="00551A20" w:rsidRPr="00551A20" w:rsidRDefault="00551A20" w:rsidP="00551A20">
      <w:pPr>
        <w:spacing w:before="240" w:after="240" w:line="240" w:lineRule="auto"/>
        <w:ind w:firstLine="709"/>
        <w:jc w:val="center"/>
        <w:outlineLvl w:val="2"/>
        <w:rPr>
          <w:sz w:val="21"/>
          <w:szCs w:val="21"/>
        </w:rPr>
      </w:pPr>
      <w:r w:rsidRPr="00551A20">
        <w:rPr>
          <w:rFonts w:eastAsia="Calibri"/>
          <w:b/>
          <w:bCs/>
          <w:szCs w:val="24"/>
        </w:rPr>
        <w:t>Статья 42.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Start w:id="0" w:name="_GoBack"/>
      <w:bookmarkEnd w:id="0"/>
      <w:r w:rsidRPr="00551A20">
        <w:rPr>
          <w:sz w:val="21"/>
          <w:szCs w:val="21"/>
        </w:rPr>
        <w:t> </w:t>
      </w:r>
    </w:p>
    <w:p w:rsidR="00551A20" w:rsidRPr="00551A20" w:rsidRDefault="00551A20" w:rsidP="00551A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1A20">
        <w:rPr>
          <w:rFonts w:eastAsia="Calibri"/>
          <w:szCs w:val="24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551A20" w:rsidRPr="00551A20" w:rsidRDefault="00551A20" w:rsidP="00551A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1A20">
        <w:rPr>
          <w:rFonts w:eastAsia="Calibri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:rsidR="00551A20" w:rsidRPr="00551A20" w:rsidRDefault="00551A20" w:rsidP="00551A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1A20">
        <w:rPr>
          <w:rFonts w:eastAsia="Calibri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51A20" w:rsidRPr="00551A20" w:rsidRDefault="00551A20" w:rsidP="00551A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1A20">
        <w:rPr>
          <w:rFonts w:eastAsia="Calibri"/>
          <w:szCs w:val="24"/>
        </w:rPr>
        <w:t>3) предельное количество этажей или предельную высоту зданий, строений, сооружений;</w:t>
      </w:r>
    </w:p>
    <w:p w:rsidR="00551A20" w:rsidRPr="00551A20" w:rsidRDefault="00551A20" w:rsidP="00551A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1A20">
        <w:rPr>
          <w:rFonts w:eastAsia="Calibri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551A20" w:rsidRPr="00551A20" w:rsidRDefault="00551A20" w:rsidP="00551A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1A20">
        <w:rPr>
          <w:rFonts w:eastAsia="Calibri"/>
          <w:szCs w:val="24"/>
        </w:rPr>
        <w:t>2. В случае</w:t>
      </w:r>
      <w:proofErr w:type="gramStart"/>
      <w:r w:rsidRPr="00551A20">
        <w:rPr>
          <w:rFonts w:eastAsia="Calibri"/>
          <w:szCs w:val="24"/>
        </w:rPr>
        <w:t>,</w:t>
      </w:r>
      <w:proofErr w:type="gramEnd"/>
      <w:r w:rsidRPr="00551A20">
        <w:rPr>
          <w:rFonts w:eastAsia="Calibri"/>
          <w:szCs w:val="24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6" w:history="1">
        <w:r w:rsidRPr="00551A20">
          <w:rPr>
            <w:rFonts w:eastAsia="Calibri"/>
            <w:szCs w:val="24"/>
          </w:rPr>
          <w:t>пунктами 2</w:t>
        </w:r>
      </w:hyperlink>
      <w:r w:rsidRPr="00551A20">
        <w:rPr>
          <w:rFonts w:eastAsia="Calibri"/>
          <w:szCs w:val="24"/>
        </w:rPr>
        <w:t xml:space="preserve"> - </w:t>
      </w:r>
      <w:hyperlink r:id="rId7" w:history="1">
        <w:r w:rsidRPr="00551A20">
          <w:rPr>
            <w:rFonts w:eastAsia="Calibri"/>
            <w:szCs w:val="24"/>
          </w:rPr>
          <w:t>4 части 1</w:t>
        </w:r>
      </w:hyperlink>
      <w:r w:rsidRPr="00551A20">
        <w:rPr>
          <w:rFonts w:eastAsia="Calibri"/>
          <w:szCs w:val="24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551A20" w:rsidRPr="00551A20" w:rsidRDefault="00551A20" w:rsidP="00551A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1A20">
        <w:rPr>
          <w:rFonts w:eastAsia="Calibri"/>
          <w:szCs w:val="24"/>
        </w:rPr>
        <w:t xml:space="preserve">3. </w:t>
      </w:r>
      <w:proofErr w:type="gramStart"/>
      <w:r w:rsidRPr="00551A20">
        <w:rPr>
          <w:rFonts w:eastAsia="Calibri"/>
          <w:szCs w:val="24"/>
        </w:rPr>
        <w:t xml:space="preserve">Наряду с указанными в </w:t>
      </w:r>
      <w:hyperlink r:id="rId8" w:history="1">
        <w:r w:rsidRPr="00551A20">
          <w:rPr>
            <w:rFonts w:eastAsia="Calibri"/>
            <w:szCs w:val="24"/>
          </w:rPr>
          <w:t>пунктах 2</w:t>
        </w:r>
      </w:hyperlink>
      <w:r w:rsidRPr="00551A20">
        <w:rPr>
          <w:rFonts w:eastAsia="Calibri"/>
          <w:szCs w:val="24"/>
        </w:rPr>
        <w:t xml:space="preserve"> - </w:t>
      </w:r>
      <w:hyperlink r:id="rId9" w:history="1">
        <w:r w:rsidRPr="00551A20">
          <w:rPr>
            <w:rFonts w:eastAsia="Calibri"/>
            <w:szCs w:val="24"/>
          </w:rPr>
          <w:t>4 части 1</w:t>
        </w:r>
      </w:hyperlink>
      <w:r w:rsidRPr="00551A20">
        <w:rPr>
          <w:rFonts w:eastAsia="Calibri"/>
          <w:szCs w:val="24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551A20" w:rsidRPr="00551A20" w:rsidRDefault="00551A20" w:rsidP="00551A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1A20">
        <w:rPr>
          <w:rFonts w:eastAsia="Calibri"/>
          <w:szCs w:val="24"/>
        </w:rPr>
        <w:t xml:space="preserve">3. Применительно к каждой территориальной зоне устанавливаются указанные в </w:t>
      </w:r>
      <w:hyperlink r:id="rId10" w:history="1">
        <w:r w:rsidRPr="00551A20">
          <w:rPr>
            <w:rFonts w:eastAsia="Calibri"/>
            <w:szCs w:val="24"/>
          </w:rPr>
          <w:t>части 1</w:t>
        </w:r>
      </w:hyperlink>
      <w:r w:rsidRPr="00551A20">
        <w:rPr>
          <w:rFonts w:eastAsia="Calibri"/>
          <w:szCs w:val="24"/>
        </w:rPr>
        <w:t xml:space="preserve"> настоящей статьи размеры и параметры, их сочетания.</w:t>
      </w:r>
    </w:p>
    <w:p w:rsidR="00551A20" w:rsidRPr="00551A20" w:rsidRDefault="00551A20" w:rsidP="00551A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1A20">
        <w:rPr>
          <w:rFonts w:eastAsia="Calibri"/>
          <w:szCs w:val="24"/>
        </w:rPr>
        <w:t xml:space="preserve">4. В пределах территориальных зон могут устанавливаться </w:t>
      </w:r>
      <w:proofErr w:type="spellStart"/>
      <w:r w:rsidRPr="00551A20">
        <w:rPr>
          <w:rFonts w:eastAsia="Calibri"/>
          <w:szCs w:val="24"/>
        </w:rPr>
        <w:t>подзоны</w:t>
      </w:r>
      <w:proofErr w:type="spellEnd"/>
      <w:r w:rsidRPr="00551A20">
        <w:rPr>
          <w:rFonts w:eastAsia="Calibri"/>
          <w:szCs w:val="24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A41DEC" w:rsidRPr="00A41DEC" w:rsidRDefault="00A41DEC" w:rsidP="00A41DE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  <w:r w:rsidRPr="00A41DEC">
        <w:rPr>
          <w:rFonts w:eastAsia="Calibri"/>
          <w:b/>
          <w:bCs/>
          <w:szCs w:val="24"/>
        </w:rPr>
        <w:t>Статья 53</w:t>
      </w:r>
      <w:r>
        <w:rPr>
          <w:rFonts w:eastAsia="Calibri"/>
          <w:b/>
          <w:bCs/>
          <w:szCs w:val="24"/>
        </w:rPr>
        <w:t>.</w:t>
      </w:r>
      <w:r w:rsidRPr="00A41DEC">
        <w:rPr>
          <w:rFonts w:eastAsia="Calibri"/>
          <w:b/>
          <w:bCs/>
          <w:szCs w:val="24"/>
        </w:rPr>
        <w:t xml:space="preserve"> Общие требования застройки участков жилых и общественно-деловых зон</w:t>
      </w:r>
    </w:p>
    <w:p w:rsidR="00A41DEC" w:rsidRPr="00A41DEC" w:rsidRDefault="00A41DEC" w:rsidP="00A41DEC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firstLine="709"/>
        <w:contextualSpacing/>
        <w:jc w:val="both"/>
        <w:rPr>
          <w:szCs w:val="22"/>
        </w:rPr>
      </w:pPr>
      <w:r w:rsidRPr="00A41DEC">
        <w:rPr>
          <w:szCs w:val="22"/>
        </w:rPr>
        <w:t xml:space="preserve">Показатели плотности застройки участков жилых зон в соответствии со Сводом правил СП 42.13330.2011 «Градостроительство. Планировка и застройка городских и сельских поселений. Актуализированная редакция СНиП 2.07.01-89*» </w:t>
      </w:r>
      <w:proofErr w:type="gramStart"/>
      <w:r w:rsidRPr="00A41DEC">
        <w:rPr>
          <w:szCs w:val="22"/>
        </w:rPr>
        <w:t>приведены</w:t>
      </w:r>
      <w:proofErr w:type="gramEnd"/>
      <w:r w:rsidRPr="00A41DEC">
        <w:rPr>
          <w:szCs w:val="22"/>
        </w:rPr>
        <w:t xml:space="preserve"> в нижеследующей таблице.</w:t>
      </w:r>
    </w:p>
    <w:p w:rsidR="00A41DEC" w:rsidRPr="00A41DEC" w:rsidRDefault="00A41DEC" w:rsidP="00A41DEC">
      <w:pPr>
        <w:spacing w:line="240" w:lineRule="auto"/>
        <w:ind w:firstLine="709"/>
        <w:jc w:val="both"/>
      </w:pPr>
      <w:r w:rsidRPr="00A41DEC">
        <w:t>Основными показателями плотности застройки являются:</w:t>
      </w:r>
    </w:p>
    <w:p w:rsidR="00A41DEC" w:rsidRPr="00A41DEC" w:rsidRDefault="00A41DEC" w:rsidP="00A41DEC">
      <w:pPr>
        <w:spacing w:line="240" w:lineRule="auto"/>
        <w:ind w:firstLine="709"/>
        <w:jc w:val="both"/>
      </w:pPr>
      <w:r w:rsidRPr="00A41DEC">
        <w:t>- коэффициент застройки - отношение площади, занятой под зданиями и сооружениями, к площади участка (квартала);</w:t>
      </w:r>
    </w:p>
    <w:p w:rsidR="00A41DEC" w:rsidRPr="00A41DEC" w:rsidRDefault="00A41DEC" w:rsidP="00A41DEC">
      <w:pPr>
        <w:spacing w:line="240" w:lineRule="auto"/>
        <w:ind w:firstLine="709"/>
        <w:jc w:val="both"/>
      </w:pPr>
      <w:r w:rsidRPr="00A41DEC">
        <w:lastRenderedPageBreak/>
        <w:t>- коэффициент плотности застройки - отношение площади всех этажей зданий и сооружений к площади участка (квартала).</w:t>
      </w:r>
    </w:p>
    <w:p w:rsidR="00A41DEC" w:rsidRPr="00A41DEC" w:rsidRDefault="00A41DEC" w:rsidP="00A41DEC">
      <w:pPr>
        <w:ind w:firstLine="709"/>
        <w:jc w:val="right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A41DEC" w:rsidRPr="00A41DEC" w:rsidTr="00DD1D2F">
        <w:trPr>
          <w:trHeight w:val="751"/>
        </w:trPr>
        <w:tc>
          <w:tcPr>
            <w:tcW w:w="5070" w:type="dxa"/>
            <w:shd w:val="clear" w:color="auto" w:fill="auto"/>
            <w:vAlign w:val="center"/>
          </w:tcPr>
          <w:p w:rsidR="00A41DEC" w:rsidRPr="00A41DEC" w:rsidRDefault="00A41DEC" w:rsidP="00A41DEC">
            <w:pPr>
              <w:spacing w:line="259" w:lineRule="auto"/>
              <w:ind w:left="76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Наименование жилых зон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DEC" w:rsidRPr="00A41DEC" w:rsidRDefault="00A41DEC" w:rsidP="00A41DEC">
            <w:pPr>
              <w:spacing w:line="259" w:lineRule="auto"/>
              <w:ind w:left="71" w:firstLine="0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Коэффициент застройки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1DEC" w:rsidRPr="00A41DEC" w:rsidRDefault="00A41DEC" w:rsidP="00A41DEC">
            <w:pPr>
              <w:spacing w:line="259" w:lineRule="auto"/>
              <w:ind w:firstLine="0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Коэффициент плотности застройки</w:t>
            </w:r>
          </w:p>
        </w:tc>
      </w:tr>
      <w:tr w:rsidR="00A41DEC" w:rsidRPr="00A41DEC" w:rsidTr="00DD1D2F">
        <w:trPr>
          <w:trHeight w:val="179"/>
        </w:trPr>
        <w:tc>
          <w:tcPr>
            <w:tcW w:w="5070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101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1</w:t>
            </w:r>
          </w:p>
          <w:p w:rsidR="00A41DEC" w:rsidRPr="00A41DEC" w:rsidRDefault="00A41DEC" w:rsidP="00A41DEC">
            <w:pPr>
              <w:spacing w:line="259" w:lineRule="auto"/>
              <w:jc w:val="center"/>
              <w:rPr>
                <w:rFonts w:ascii="Verdana" w:eastAsia="Calibri" w:hAnsi="Verdana"/>
                <w:b/>
                <w:sz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71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456" w:hanging="158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3</w:t>
            </w:r>
          </w:p>
        </w:tc>
      </w:tr>
      <w:tr w:rsidR="00A41DEC" w:rsidRPr="00A41DEC" w:rsidTr="00DD1D2F">
        <w:trPr>
          <w:trHeight w:val="502"/>
        </w:trPr>
        <w:tc>
          <w:tcPr>
            <w:tcW w:w="5070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101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984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80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0,4 </w:t>
            </w:r>
          </w:p>
        </w:tc>
        <w:tc>
          <w:tcPr>
            <w:tcW w:w="269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78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0,8 </w:t>
            </w:r>
          </w:p>
        </w:tc>
      </w:tr>
      <w:tr w:rsidR="00A41DEC" w:rsidRPr="00A41DEC" w:rsidTr="00DD1D2F">
        <w:trPr>
          <w:trHeight w:val="502"/>
        </w:trPr>
        <w:tc>
          <w:tcPr>
            <w:tcW w:w="5070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101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Застройка блокированными жилыми домами с </w:t>
            </w:r>
            <w:proofErr w:type="spellStart"/>
            <w:r w:rsidRPr="00A41DEC">
              <w:rPr>
                <w:rFonts w:ascii="Verdana" w:eastAsia="Calibri" w:hAnsi="Verdana"/>
                <w:sz w:val="16"/>
              </w:rPr>
              <w:t>приквартирными</w:t>
            </w:r>
            <w:proofErr w:type="spellEnd"/>
            <w:r w:rsidRPr="00A41DEC">
              <w:rPr>
                <w:rFonts w:ascii="Verdana" w:eastAsia="Calibri" w:hAnsi="Verdana"/>
                <w:sz w:val="16"/>
              </w:rPr>
              <w:t xml:space="preserve">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80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0,3 </w:t>
            </w:r>
          </w:p>
        </w:tc>
        <w:tc>
          <w:tcPr>
            <w:tcW w:w="269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78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0,6 </w:t>
            </w:r>
          </w:p>
        </w:tc>
      </w:tr>
      <w:tr w:rsidR="00A41DEC" w:rsidRPr="00A41DEC" w:rsidTr="00DD1D2F">
        <w:trPr>
          <w:trHeight w:val="749"/>
        </w:trPr>
        <w:tc>
          <w:tcPr>
            <w:tcW w:w="5070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 </w:t>
            </w:r>
          </w:p>
          <w:p w:rsidR="00A41DEC" w:rsidRPr="00A41DEC" w:rsidRDefault="00A41DEC" w:rsidP="00A41DEC">
            <w:pPr>
              <w:spacing w:line="259" w:lineRule="auto"/>
              <w:ind w:left="101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Застройка </w:t>
            </w:r>
            <w:proofErr w:type="gramStart"/>
            <w:r w:rsidRPr="00A41DEC">
              <w:rPr>
                <w:rFonts w:ascii="Verdana" w:eastAsia="Calibri" w:hAnsi="Verdana"/>
                <w:sz w:val="16"/>
              </w:rPr>
              <w:t>одно-двухквартирными</w:t>
            </w:r>
            <w:proofErr w:type="gramEnd"/>
            <w:r w:rsidRPr="00A41DEC">
              <w:rPr>
                <w:rFonts w:ascii="Verdana" w:eastAsia="Calibri" w:hAnsi="Verdana"/>
                <w:sz w:val="16"/>
              </w:rPr>
              <w:t xml:space="preserve"> жилыми домами с приусадебными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 </w:t>
            </w:r>
          </w:p>
          <w:p w:rsidR="00A41DEC" w:rsidRPr="00A41DEC" w:rsidRDefault="00A41DEC" w:rsidP="00A41DEC">
            <w:pPr>
              <w:spacing w:line="259" w:lineRule="auto"/>
              <w:ind w:left="80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0,2 </w:t>
            </w:r>
          </w:p>
        </w:tc>
        <w:tc>
          <w:tcPr>
            <w:tcW w:w="269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 </w:t>
            </w:r>
          </w:p>
          <w:p w:rsidR="00A41DEC" w:rsidRPr="00A41DEC" w:rsidRDefault="00A41DEC" w:rsidP="00A41DEC">
            <w:pPr>
              <w:spacing w:line="259" w:lineRule="auto"/>
              <w:ind w:left="78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0,4 </w:t>
            </w:r>
          </w:p>
        </w:tc>
      </w:tr>
      <w:tr w:rsidR="00A41DEC" w:rsidRPr="00A41DEC" w:rsidTr="00DD1D2F">
        <w:trPr>
          <w:trHeight w:val="870"/>
        </w:trPr>
        <w:tc>
          <w:tcPr>
            <w:tcW w:w="9747" w:type="dxa"/>
            <w:gridSpan w:val="3"/>
            <w:shd w:val="clear" w:color="auto" w:fill="auto"/>
          </w:tcPr>
          <w:p w:rsidR="00A41DEC" w:rsidRPr="00A41DEC" w:rsidRDefault="00A41DEC" w:rsidP="00A41DEC">
            <w:pPr>
              <w:spacing w:line="241" w:lineRule="auto"/>
              <w:jc w:val="both"/>
              <w:rPr>
                <w:rFonts w:ascii="Verdana" w:eastAsia="Calibri" w:hAnsi="Verdana"/>
                <w:sz w:val="20"/>
              </w:rPr>
            </w:pPr>
            <w:r w:rsidRPr="00A41DEC">
              <w:rPr>
                <w:rFonts w:ascii="Verdana" w:eastAsia="Calibri" w:hAnsi="Verdana"/>
                <w:sz w:val="20"/>
              </w:rPr>
              <w:t xml:space="preserve">Примечания. </w:t>
            </w:r>
          </w:p>
          <w:p w:rsidR="00A41DEC" w:rsidRPr="00A41DEC" w:rsidRDefault="00A41DEC" w:rsidP="00A41DEC">
            <w:pPr>
              <w:spacing w:line="241" w:lineRule="auto"/>
              <w:jc w:val="both"/>
              <w:rPr>
                <w:rFonts w:ascii="Verdana" w:eastAsia="Calibri" w:hAnsi="Verdana"/>
                <w:sz w:val="20"/>
              </w:rPr>
            </w:pPr>
            <w:r w:rsidRPr="00A41DEC">
              <w:rPr>
                <w:rFonts w:ascii="Verdana" w:eastAsia="Calibri" w:hAnsi="Verdana"/>
                <w:sz w:val="20"/>
              </w:rPr>
              <w:t xml:space="preserve"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 Для производственных зон указанные коэффициенты приведены   для кварталов производственной застройки, включающей один или несколько объектов. </w:t>
            </w:r>
          </w:p>
          <w:p w:rsidR="00A41DEC" w:rsidRPr="00A41DEC" w:rsidRDefault="00A41DEC" w:rsidP="00A41DEC">
            <w:pPr>
              <w:numPr>
                <w:ilvl w:val="0"/>
                <w:numId w:val="8"/>
              </w:numPr>
              <w:tabs>
                <w:tab w:val="left" w:pos="284"/>
              </w:tabs>
              <w:spacing w:line="241" w:lineRule="auto"/>
              <w:jc w:val="both"/>
              <w:rPr>
                <w:rFonts w:ascii="Verdana" w:eastAsia="Calibri" w:hAnsi="Verdana"/>
                <w:sz w:val="20"/>
              </w:rPr>
            </w:pPr>
            <w:r w:rsidRPr="00A41DEC">
              <w:rPr>
                <w:rFonts w:ascii="Verdana" w:eastAsia="Calibri" w:hAnsi="Verdana"/>
                <w:sz w:val="20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A41DEC" w:rsidRPr="00A41DEC" w:rsidRDefault="00A41DEC" w:rsidP="00A41DEC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jc w:val="both"/>
              <w:rPr>
                <w:rFonts w:ascii="Verdana" w:eastAsia="Calibri" w:hAnsi="Verdana"/>
                <w:sz w:val="20"/>
              </w:rPr>
            </w:pPr>
            <w:r w:rsidRPr="00A41DEC">
              <w:rPr>
                <w:rFonts w:ascii="Verdana" w:eastAsia="Calibri" w:hAnsi="Verdana"/>
                <w:sz w:val="20"/>
              </w:rPr>
              <w:t xml:space="preserve">Границами кварталов являются красные линии. </w:t>
            </w:r>
          </w:p>
          <w:p w:rsidR="00A41DEC" w:rsidRPr="00A41DEC" w:rsidRDefault="00A41DEC" w:rsidP="00A41DEC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jc w:val="both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20"/>
              </w:rPr>
              <w:t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15% при соблюдении санитарн</w:t>
            </w:r>
            <w:proofErr w:type="gramStart"/>
            <w:r w:rsidRPr="00A41DEC">
              <w:rPr>
                <w:rFonts w:ascii="Verdana" w:eastAsia="Calibri" w:hAnsi="Verdana"/>
                <w:sz w:val="20"/>
              </w:rPr>
              <w:t>о-</w:t>
            </w:r>
            <w:proofErr w:type="gramEnd"/>
            <w:r w:rsidRPr="00A41DEC">
              <w:rPr>
                <w:rFonts w:ascii="Verdana" w:eastAsia="Calibri" w:hAnsi="Verdana"/>
                <w:sz w:val="20"/>
              </w:rPr>
              <w:t xml:space="preserve"> гигиенических и противопожарных норм.</w:t>
            </w:r>
            <w:r w:rsidRPr="00A41DEC">
              <w:rPr>
                <w:rFonts w:ascii="Verdana" w:eastAsia="Calibri" w:hAnsi="Verdana"/>
                <w:sz w:val="16"/>
              </w:rPr>
              <w:t xml:space="preserve"> </w:t>
            </w:r>
          </w:p>
        </w:tc>
      </w:tr>
    </w:tbl>
    <w:p w:rsidR="00A41DEC" w:rsidRPr="00A41DEC" w:rsidRDefault="00A41DEC" w:rsidP="00A41DEC">
      <w:pPr>
        <w:tabs>
          <w:tab w:val="left" w:pos="993"/>
        </w:tabs>
        <w:spacing w:after="6" w:line="247" w:lineRule="auto"/>
        <w:ind w:left="709" w:right="10"/>
        <w:jc w:val="both"/>
      </w:pPr>
    </w:p>
    <w:p w:rsidR="00A41DEC" w:rsidRPr="00A41DEC" w:rsidRDefault="00A41DEC" w:rsidP="00A41DE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 xml:space="preserve">На территории участка жилой застройки допускается размещение в нижних этажах жилого дома встроенно-пристроенных нежилых объектов при условии, если предусматриваются: </w:t>
      </w:r>
    </w:p>
    <w:p w:rsidR="00A41DEC" w:rsidRPr="00A41DEC" w:rsidRDefault="00A41DEC" w:rsidP="00A41DEC">
      <w:pPr>
        <w:numPr>
          <w:ilvl w:val="1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 xml:space="preserve">обособленные от жилой территории входы для посетителей; </w:t>
      </w:r>
    </w:p>
    <w:p w:rsidR="00A41DEC" w:rsidRPr="00A41DEC" w:rsidRDefault="00A41DEC" w:rsidP="00A41DEC">
      <w:pPr>
        <w:numPr>
          <w:ilvl w:val="1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 xml:space="preserve">обособленные подъезды и площадки для парковки автомобилей, обслуживающих встроенный объект; самостоятельные шахты для вентиляции; </w:t>
      </w:r>
    </w:p>
    <w:p w:rsidR="00A41DEC" w:rsidRPr="00A41DEC" w:rsidRDefault="00A41DEC" w:rsidP="00A41DEC">
      <w:pPr>
        <w:numPr>
          <w:ilvl w:val="1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 xml:space="preserve">отделение нежилых помещений </w:t>
      </w:r>
      <w:proofErr w:type="gramStart"/>
      <w:r w:rsidRPr="00A41DEC">
        <w:t>от</w:t>
      </w:r>
      <w:proofErr w:type="gramEnd"/>
      <w:r w:rsidRPr="00A41DEC">
        <w:t xml:space="preserve"> жилых противопожарными, звукоизолирующими перекрытиями и перегородками; </w:t>
      </w:r>
    </w:p>
    <w:p w:rsidR="00A41DEC" w:rsidRPr="00A41DEC" w:rsidRDefault="00A41DEC" w:rsidP="00A41DEC">
      <w:pPr>
        <w:numPr>
          <w:ilvl w:val="1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 xml:space="preserve">индивидуальные системы инженерного обеспечения встроенных помещений. </w:t>
      </w:r>
    </w:p>
    <w:p w:rsidR="00A41DEC" w:rsidRPr="00A41DEC" w:rsidRDefault="00A41DEC" w:rsidP="00A41DE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 xml:space="preserve">Расстояния между жилыми, жилыми и общественными зданиями следует принимать на основе расчетов инсоляции и освещенности согласно требованиям раздела 14 Свода правил «Градостроительство. Планировка и застройка городских и сельских поселений. Актуализированная редакция СНиП 2.07.01-89*». СП 42.13330.2011, нормами освещенности, приведенными в СП 52.13330, </w:t>
      </w:r>
      <w:r w:rsidRPr="00A41DEC">
        <w:lastRenderedPageBreak/>
        <w:t xml:space="preserve">противопожарными требованиями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A41DEC">
          <w:t>2008 г</w:t>
        </w:r>
      </w:smartTag>
      <w:r w:rsidRPr="00A41DEC">
        <w:t xml:space="preserve">. № 123-ФЗ). </w:t>
      </w:r>
    </w:p>
    <w:p w:rsidR="00A41DEC" w:rsidRPr="00A41DEC" w:rsidRDefault="00A41DEC" w:rsidP="00A41DE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 xml:space="preserve">Доля встроенного нежилого фонда в общем объеме фонда на участке жилой застройки не должна превышать 20 %. </w:t>
      </w:r>
    </w:p>
    <w:p w:rsidR="00A41DEC" w:rsidRPr="00A41DEC" w:rsidRDefault="00A41DEC" w:rsidP="00A41DE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 xml:space="preserve">Размеры приусадебных и </w:t>
      </w:r>
      <w:proofErr w:type="spellStart"/>
      <w:r w:rsidRPr="00A41DEC">
        <w:t>приквартирных</w:t>
      </w:r>
      <w:proofErr w:type="spellEnd"/>
      <w:r w:rsidRPr="00A41DEC">
        <w:t xml:space="preserve"> участков принимаются в соответствии Сводом правил «Градостроительство. Планировка и застройка городских и сельских поселений. Актуализированная редакция СНиП 2.07.01-89*». СП 42.13330.2011, Приложение</w:t>
      </w:r>
      <w:proofErr w:type="gramStart"/>
      <w:r w:rsidRPr="00A41DEC">
        <w:t xml:space="preserve"> Д</w:t>
      </w:r>
      <w:proofErr w:type="gramEnd"/>
      <w:r w:rsidRPr="00A41DEC">
        <w:t xml:space="preserve">: рекомендуемые размеры земельных участков, выделяемых около жилых домов на индивидуальный дом или квартиру 400 - </w:t>
      </w:r>
      <w:smartTag w:uri="urn:schemas-microsoft-com:office:smarttags" w:element="metricconverter">
        <w:smartTagPr>
          <w:attr w:name="ProductID" w:val="600 м2"/>
        </w:smartTagPr>
        <w:r w:rsidRPr="00A41DEC">
          <w:t>600 м</w:t>
        </w:r>
        <w:r w:rsidRPr="00A41DEC">
          <w:rPr>
            <w:vertAlign w:val="superscript"/>
          </w:rPr>
          <w:t>2</w:t>
        </w:r>
      </w:smartTag>
      <w:r w:rsidRPr="00A41DEC">
        <w:rPr>
          <w:vertAlign w:val="superscript"/>
        </w:rPr>
        <w:t xml:space="preserve"> </w:t>
      </w:r>
      <w:r w:rsidRPr="00A41DEC">
        <w:t xml:space="preserve">и более (включая площадь застройки) - при одно-, двухквартирных одно-, двухэтажных домах в застройке усадебного типа; 200 - </w:t>
      </w:r>
      <w:smartTag w:uri="urn:schemas-microsoft-com:office:smarttags" w:element="metricconverter">
        <w:smartTagPr>
          <w:attr w:name="ProductID" w:val="400 м2"/>
        </w:smartTagPr>
        <w:r w:rsidRPr="00A41DEC">
          <w:t>400 м</w:t>
        </w:r>
        <w:r w:rsidRPr="00A41DEC">
          <w:rPr>
            <w:vertAlign w:val="superscript"/>
          </w:rPr>
          <w:t>2</w:t>
        </w:r>
      </w:smartTag>
      <w:r w:rsidRPr="00A41DEC">
        <w:rPr>
          <w:vertAlign w:val="superscript"/>
        </w:rPr>
        <w:t xml:space="preserve"> </w:t>
      </w:r>
      <w:r w:rsidRPr="00A41DEC">
        <w:t xml:space="preserve">(включая площадь застройки) - при одно-, двух- или </w:t>
      </w:r>
      <w:proofErr w:type="spellStart"/>
      <w:r w:rsidRPr="00A41DEC">
        <w:t>четырехквартирных</w:t>
      </w:r>
      <w:proofErr w:type="spellEnd"/>
      <w:r w:rsidRPr="00A41DEC">
        <w:t xml:space="preserve"> одно-, двухэтажных домах в застройке коттеджного типа; 60 - </w:t>
      </w:r>
      <w:smartTag w:uri="urn:schemas-microsoft-com:office:smarttags" w:element="metricconverter">
        <w:smartTagPr>
          <w:attr w:name="ProductID" w:val="100 м2"/>
        </w:smartTagPr>
        <w:r w:rsidRPr="00A41DEC">
          <w:t>100 м</w:t>
        </w:r>
        <w:proofErr w:type="gramStart"/>
        <w:r w:rsidRPr="00A41DEC">
          <w:rPr>
            <w:vertAlign w:val="superscript"/>
          </w:rPr>
          <w:t>2</w:t>
        </w:r>
      </w:smartTag>
      <w:proofErr w:type="gramEnd"/>
      <w:r w:rsidRPr="00A41DEC">
        <w:rPr>
          <w:vertAlign w:val="superscript"/>
        </w:rPr>
        <w:t xml:space="preserve"> </w:t>
      </w:r>
      <w:r w:rsidRPr="00A41DEC">
        <w:t xml:space="preserve">(без площади застройки) - при многоквартирных одно-, двух-, трехэтажных домах в застройке блокированного типа; 30 - </w:t>
      </w:r>
      <w:smartTag w:uri="urn:schemas-microsoft-com:office:smarttags" w:element="metricconverter">
        <w:smartTagPr>
          <w:attr w:name="ProductID" w:val="60 м2"/>
        </w:smartTagPr>
        <w:r w:rsidRPr="00A41DEC">
          <w:t>60 м</w:t>
        </w:r>
        <w:r w:rsidRPr="00A41DEC">
          <w:rPr>
            <w:vertAlign w:val="superscript"/>
          </w:rPr>
          <w:t>2</w:t>
        </w:r>
      </w:smartTag>
      <w:r w:rsidRPr="00A41DEC">
        <w:rPr>
          <w:vertAlign w:val="superscript"/>
        </w:rPr>
        <w:t xml:space="preserve"> </w:t>
      </w:r>
      <w:r w:rsidRPr="00A41DEC">
        <w:t xml:space="preserve">(без площади застройки) - при многоквартирных одно-, двух-, трехэтажных блокированных домах или 2-, 3-, 4 -этажных домах сложной объемно-пространственной структуры (в том числе только для квартир первых этажей). </w:t>
      </w:r>
    </w:p>
    <w:p w:rsidR="00A41DEC" w:rsidRPr="00A41DEC" w:rsidRDefault="00A41DEC" w:rsidP="00A41DE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>Предельные (минимальные и максимальные) размеры земельных участков, предоставляемых гражданам в собственность бесплатно, устанавливаются в соответствии с Законом Республики Мордовия от 12.03.2009 № 23-З «О регулировании земельных отношений на территории Республики Мордовия»: для ведения личного подсобного хозяйства 0,10-</w:t>
      </w:r>
      <w:smartTag w:uri="urn:schemas-microsoft-com:office:smarttags" w:element="metricconverter">
        <w:smartTagPr>
          <w:attr w:name="ProductID" w:val="0,30 га"/>
        </w:smartTagPr>
        <w:r w:rsidRPr="00A41DEC">
          <w:t>0,30 га</w:t>
        </w:r>
      </w:smartTag>
      <w:r w:rsidRPr="00A41DEC">
        <w:t>; для индивидуального жилищного строительства: 0,10-</w:t>
      </w:r>
      <w:smartTag w:uri="urn:schemas-microsoft-com:office:smarttags" w:element="metricconverter">
        <w:smartTagPr>
          <w:attr w:name="ProductID" w:val="0,30 га"/>
        </w:smartTagPr>
        <w:r w:rsidRPr="00A41DEC">
          <w:t>0,30 га</w:t>
        </w:r>
      </w:smartTag>
      <w:r w:rsidRPr="00A41DEC">
        <w:t xml:space="preserve">. </w:t>
      </w:r>
    </w:p>
    <w:p w:rsidR="00A41DEC" w:rsidRPr="00A41DEC" w:rsidRDefault="00A41DEC" w:rsidP="00A41DE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 xml:space="preserve">Размеры земельных участков учреждений и предприятий обслуживания принимаются в соответствии со Сводом правил «Градостроительство. Планировка и застройка городских и сельских поселений. Актуализированная редакция СНиП 2.07.01-89*». СП 42.13330.2011, Приложение Ж. «Нормы расчета учреждений и предприятий обслуживания и размеры их земельных участков». </w:t>
      </w:r>
    </w:p>
    <w:p w:rsidR="00A41DEC" w:rsidRPr="00A41DEC" w:rsidRDefault="00A41DEC" w:rsidP="00A41DE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со Сводом правил  «Градостроительство. Планировка и застройка городских и сельских поселений. Актуализированная редакция СНиП 2.07.01-89*». СП 42.13330.2011, другими действующими нормативными документами, а также заданиями на проектирование.</w:t>
      </w:r>
    </w:p>
    <w:p w:rsidR="00A41DEC" w:rsidRPr="00A41DEC" w:rsidRDefault="00A41DEC" w:rsidP="00A41DE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</w:t>
      </w:r>
      <w:proofErr w:type="gramStart"/>
      <w:r w:rsidRPr="00A41DEC">
        <w:t>о-</w:t>
      </w:r>
      <w:proofErr w:type="gramEnd"/>
      <w:r w:rsidRPr="00A41DEC">
        <w:t xml:space="preserve">, водо-, </w:t>
      </w:r>
      <w:proofErr w:type="spellStart"/>
      <w:r w:rsidRPr="00A41DEC">
        <w:t>газообеспечение</w:t>
      </w:r>
      <w:proofErr w:type="spellEnd"/>
      <w:r w:rsidRPr="00A41DEC">
        <w:t xml:space="preserve">, </w:t>
      </w:r>
      <w:proofErr w:type="spellStart"/>
      <w:r w:rsidRPr="00A41DEC">
        <w:t>канализование</w:t>
      </w:r>
      <w:proofErr w:type="spellEnd"/>
      <w:r w:rsidRPr="00A41DEC">
        <w:t xml:space="preserve">, телефонизация и т.д.), объекты и предприятия связи, общественные туалеты, объекты санитарной очистки территории,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строительства. </w:t>
      </w:r>
    </w:p>
    <w:p w:rsidR="00A41DEC" w:rsidRPr="00A41DEC" w:rsidRDefault="00A41DEC" w:rsidP="00A41DEC">
      <w:pPr>
        <w:numPr>
          <w:ilvl w:val="0"/>
          <w:numId w:val="9"/>
        </w:numPr>
        <w:tabs>
          <w:tab w:val="left" w:pos="1134"/>
        </w:tabs>
        <w:spacing w:after="6" w:line="247" w:lineRule="auto"/>
        <w:ind w:right="10"/>
        <w:jc w:val="both"/>
      </w:pPr>
      <w:r w:rsidRPr="00A41DEC">
        <w:t xml:space="preserve"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 не менее 25% площади территории квартала. </w:t>
      </w:r>
    </w:p>
    <w:p w:rsidR="00A41DEC" w:rsidRPr="00A41DEC" w:rsidRDefault="00A41DEC" w:rsidP="00A41DEC">
      <w:pPr>
        <w:tabs>
          <w:tab w:val="left" w:pos="1134"/>
        </w:tabs>
        <w:spacing w:after="6" w:line="247" w:lineRule="auto"/>
        <w:ind w:right="10" w:firstLine="709"/>
        <w:jc w:val="both"/>
      </w:pPr>
      <w:r w:rsidRPr="00A41DEC">
        <w:t xml:space="preserve"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 </w:t>
      </w:r>
    </w:p>
    <w:p w:rsidR="00A41DEC" w:rsidRPr="00A41DEC" w:rsidRDefault="00A41DEC" w:rsidP="00A41DEC">
      <w:pPr>
        <w:numPr>
          <w:ilvl w:val="0"/>
          <w:numId w:val="9"/>
        </w:numPr>
        <w:tabs>
          <w:tab w:val="left" w:pos="1134"/>
        </w:tabs>
        <w:spacing w:after="6" w:line="247" w:lineRule="auto"/>
        <w:ind w:right="10"/>
        <w:jc w:val="both"/>
      </w:pPr>
      <w:r w:rsidRPr="00A41DEC">
        <w:lastRenderedPageBreak/>
        <w:t>Нормы расчета стоянок и гаражей для временного хранения легковых автомобилей, располагающихся на земельных участках в качестве вспомогательных видов разрешенного использования, приведены в нижеследующей таблице:</w:t>
      </w:r>
    </w:p>
    <w:p w:rsidR="00A41DEC" w:rsidRPr="00A41DEC" w:rsidRDefault="00A41DEC" w:rsidP="00A41DEC">
      <w:pPr>
        <w:keepNext/>
        <w:spacing w:after="200" w:line="240" w:lineRule="auto"/>
        <w:ind w:firstLine="0"/>
        <w:jc w:val="center"/>
        <w:rPr>
          <w:b/>
          <w:bCs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4723"/>
        <w:gridCol w:w="2237"/>
        <w:gridCol w:w="2299"/>
      </w:tblGrid>
      <w:tr w:rsidR="00A41DEC" w:rsidRPr="00A41DEC" w:rsidTr="00DD1D2F">
        <w:trPr>
          <w:trHeight w:val="905"/>
          <w:tblHeader/>
        </w:trPr>
        <w:tc>
          <w:tcPr>
            <w:tcW w:w="488" w:type="dxa"/>
            <w:shd w:val="clear" w:color="auto" w:fill="auto"/>
            <w:vAlign w:val="center"/>
          </w:tcPr>
          <w:p w:rsidR="00A41DEC" w:rsidRPr="00A41DEC" w:rsidRDefault="00A41DEC" w:rsidP="00A41DEC">
            <w:pPr>
              <w:spacing w:line="259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 xml:space="preserve">№ </w:t>
            </w:r>
            <w:proofErr w:type="gramStart"/>
            <w:r w:rsidRPr="00A41DEC">
              <w:rPr>
                <w:rFonts w:ascii="Verdana" w:eastAsia="Calibri" w:hAnsi="Verdana"/>
                <w:b/>
                <w:sz w:val="16"/>
              </w:rPr>
              <w:t>п</w:t>
            </w:r>
            <w:proofErr w:type="gramEnd"/>
            <w:r w:rsidRPr="00A41DEC">
              <w:rPr>
                <w:rFonts w:ascii="Verdana" w:eastAsia="Calibri" w:hAnsi="Verdana"/>
                <w:b/>
                <w:sz w:val="16"/>
              </w:rPr>
              <w:t>/п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A41DEC" w:rsidRPr="00A41DEC" w:rsidRDefault="00A41DEC" w:rsidP="00A41DEC">
            <w:pPr>
              <w:spacing w:line="259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41DEC" w:rsidRPr="00A41DEC" w:rsidRDefault="00A41DEC" w:rsidP="00A41DEC">
            <w:pPr>
              <w:spacing w:line="259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Расчетные единицы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A41DEC" w:rsidRPr="00A41DEC" w:rsidRDefault="00A41DEC" w:rsidP="00A41DEC">
            <w:pPr>
              <w:spacing w:after="1" w:line="242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 xml:space="preserve">Число </w:t>
            </w:r>
          </w:p>
          <w:p w:rsidR="00A41DEC" w:rsidRPr="00A41DEC" w:rsidRDefault="00A41DEC" w:rsidP="00A41DEC">
            <w:pPr>
              <w:spacing w:after="1" w:line="242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proofErr w:type="spellStart"/>
            <w:r w:rsidRPr="00A41DEC">
              <w:rPr>
                <w:rFonts w:ascii="Verdana" w:eastAsia="Calibri" w:hAnsi="Verdana"/>
                <w:b/>
                <w:sz w:val="16"/>
              </w:rPr>
              <w:t>машино</w:t>
            </w:r>
            <w:proofErr w:type="spellEnd"/>
            <w:r w:rsidRPr="00A41DEC">
              <w:rPr>
                <w:rFonts w:ascii="Verdana" w:eastAsia="Calibri" w:hAnsi="Verdana"/>
                <w:b/>
                <w:sz w:val="16"/>
              </w:rPr>
              <w:t xml:space="preserve">-мест </w:t>
            </w:r>
            <w:proofErr w:type="gramStart"/>
            <w:r w:rsidRPr="00A41DEC">
              <w:rPr>
                <w:rFonts w:ascii="Verdana" w:eastAsia="Calibri" w:hAnsi="Verdana"/>
                <w:b/>
                <w:sz w:val="16"/>
              </w:rPr>
              <w:t>на</w:t>
            </w:r>
            <w:proofErr w:type="gramEnd"/>
          </w:p>
          <w:p w:rsidR="00A41DEC" w:rsidRPr="00A41DEC" w:rsidRDefault="00A41DEC" w:rsidP="00A41DEC">
            <w:pPr>
              <w:spacing w:line="259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расчетную единицу</w:t>
            </w:r>
          </w:p>
        </w:tc>
      </w:tr>
      <w:tr w:rsidR="00A41DEC" w:rsidRPr="00A41DEC" w:rsidTr="00DD1D2F">
        <w:trPr>
          <w:trHeight w:val="233"/>
          <w:tblHeader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1</w:t>
            </w:r>
            <w:r w:rsidRPr="00A41DEC">
              <w:rPr>
                <w:rFonts w:ascii="Verdana" w:eastAsia="Calibri" w:hAnsi="Verdana"/>
                <w:sz w:val="16"/>
              </w:rPr>
              <w:t xml:space="preserve"> </w:t>
            </w: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4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2</w:t>
            </w:r>
            <w:r w:rsidRPr="00A41DEC">
              <w:rPr>
                <w:rFonts w:ascii="Verdana" w:eastAsia="Calibri" w:hAnsi="Verdana"/>
                <w:sz w:val="16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3</w:t>
            </w:r>
            <w:r w:rsidRPr="00A41DEC">
              <w:rPr>
                <w:rFonts w:ascii="Verdana" w:eastAsia="Calibri" w:hAnsi="Verdana"/>
                <w:sz w:val="16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4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4</w:t>
            </w:r>
            <w:r w:rsidRPr="00A41DEC">
              <w:rPr>
                <w:rFonts w:ascii="Verdana" w:eastAsia="Calibri" w:hAnsi="Verdana"/>
                <w:sz w:val="16"/>
              </w:rPr>
              <w:t xml:space="preserve"> </w:t>
            </w:r>
          </w:p>
        </w:tc>
      </w:tr>
      <w:tr w:rsidR="00A41DEC" w:rsidRPr="00A41DEC" w:rsidTr="00DD1D2F">
        <w:trPr>
          <w:trHeight w:val="233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Гостиницы, общежития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8-10</w:t>
            </w:r>
          </w:p>
        </w:tc>
      </w:tr>
      <w:tr w:rsidR="00A41DEC" w:rsidRPr="00A41DEC" w:rsidTr="00DD1D2F">
        <w:trPr>
          <w:trHeight w:val="458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Отдельно стоящие объекты торговли с площадью торгового зала более 200м</w:t>
            </w:r>
            <w:r w:rsidRPr="00A41DEC">
              <w:rPr>
                <w:rFonts w:ascii="Verdana" w:eastAsia="Calibri" w:hAnsi="Verdana"/>
                <w:sz w:val="16"/>
                <w:vertAlign w:val="superscript"/>
              </w:rPr>
              <w:t>2</w:t>
            </w:r>
            <w:r w:rsidRPr="00A41DEC">
              <w:rPr>
                <w:rFonts w:ascii="Verdana" w:eastAsia="Calibri" w:hAnsi="Verdana"/>
                <w:sz w:val="16"/>
                <w:vertAlign w:val="subscript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41DEC">
                <w:rPr>
                  <w:rFonts w:ascii="Verdana" w:eastAsia="Calibri" w:hAnsi="Verdana"/>
                  <w:sz w:val="16"/>
                </w:rPr>
                <w:t>100 м</w:t>
              </w:r>
              <w:proofErr w:type="gramStart"/>
              <w:r w:rsidRPr="00A41DEC">
                <w:rPr>
                  <w:rFonts w:ascii="Verdana" w:eastAsia="Calibri" w:hAnsi="Verdana"/>
                  <w:sz w:val="16"/>
                  <w:vertAlign w:val="superscript"/>
                </w:rPr>
                <w:t>2</w:t>
              </w:r>
            </w:smartTag>
            <w:proofErr w:type="gramEnd"/>
            <w:r w:rsidRPr="00A41DEC">
              <w:rPr>
                <w:rFonts w:ascii="Verdana" w:eastAsia="Calibri" w:hAnsi="Verdana"/>
                <w:sz w:val="16"/>
                <w:vertAlign w:val="superscript"/>
              </w:rPr>
              <w:t xml:space="preserve"> </w:t>
            </w:r>
            <w:r w:rsidRPr="00A41DEC">
              <w:rPr>
                <w:rFonts w:ascii="Verdana" w:eastAsia="Calibri" w:hAnsi="Verdana"/>
                <w:sz w:val="16"/>
              </w:rPr>
              <w:t>торговой площади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5-7</w:t>
            </w:r>
          </w:p>
        </w:tc>
      </w:tr>
      <w:tr w:rsidR="00A41DEC" w:rsidRPr="00A41DEC" w:rsidTr="00DD1D2F">
        <w:trPr>
          <w:trHeight w:val="458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7-10</w:t>
            </w:r>
          </w:p>
        </w:tc>
      </w:tr>
      <w:tr w:rsidR="00A41DEC" w:rsidRPr="00A41DEC" w:rsidTr="00DD1D2F">
        <w:trPr>
          <w:trHeight w:val="233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Рынки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50 торговых мест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20-25</w:t>
            </w:r>
          </w:p>
        </w:tc>
      </w:tr>
      <w:tr w:rsidR="00A41DEC" w:rsidRPr="00A41DEC" w:rsidTr="00DD1D2F">
        <w:trPr>
          <w:trHeight w:val="235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Музеи, театры, цирки, кинотеатры, выставочные залы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10-15</w:t>
            </w:r>
          </w:p>
        </w:tc>
      </w:tr>
      <w:tr w:rsidR="00A41DEC" w:rsidRPr="00A41DEC" w:rsidTr="00DD1D2F">
        <w:trPr>
          <w:trHeight w:val="679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Объекты отдыха и туризма (дома отдыха, пансионаты, туристические базы, детские лагеря отдыха, детские дачи)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отдыхающих и обслуживающего персонала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3-5</w:t>
            </w:r>
          </w:p>
        </w:tc>
      </w:tr>
      <w:tr w:rsidR="00A41DEC" w:rsidRPr="00A41DEC" w:rsidTr="00DD1D2F">
        <w:trPr>
          <w:trHeight w:val="233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Базы отдыха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10-15</w:t>
            </w:r>
          </w:p>
        </w:tc>
      </w:tr>
      <w:tr w:rsidR="00A41DEC" w:rsidRPr="00A41DEC" w:rsidTr="00DD1D2F">
        <w:trPr>
          <w:trHeight w:val="458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Мотели, кемпинги, площадки для трейлеров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по расчетной вместимости</w:t>
            </w:r>
          </w:p>
        </w:tc>
      </w:tr>
      <w:tr w:rsidR="00A41DEC" w:rsidRPr="00A41DEC" w:rsidTr="00DD1D2F">
        <w:trPr>
          <w:trHeight w:val="233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Парки культуры и отдыха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5-7</w:t>
            </w:r>
          </w:p>
        </w:tc>
      </w:tr>
      <w:tr w:rsidR="00A41DEC" w:rsidRPr="00A41DEC" w:rsidTr="00DD1D2F">
        <w:trPr>
          <w:trHeight w:val="235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Лесопарки (лесные массивы)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7-10</w:t>
            </w:r>
          </w:p>
        </w:tc>
      </w:tr>
      <w:tr w:rsidR="00A41DEC" w:rsidRPr="00A41DEC" w:rsidTr="00DD1D2F">
        <w:trPr>
          <w:trHeight w:val="456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jc w:val="both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Оборудованные пляжи, лодочные станции, пункты проката инвентаря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15-20</w:t>
            </w:r>
          </w:p>
        </w:tc>
      </w:tr>
      <w:tr w:rsidR="00A41DEC" w:rsidRPr="00A41DEC" w:rsidTr="00DD1D2F">
        <w:trPr>
          <w:trHeight w:val="684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 w:right="76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Стадионы, спортивные комплексы, бассейны, иные спортивные сооружения с трибунами более 500 зрителей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3-5</w:t>
            </w:r>
          </w:p>
        </w:tc>
      </w:tr>
      <w:tr w:rsidR="00A41DEC" w:rsidRPr="00A41DEC" w:rsidTr="00DD1D2F">
        <w:trPr>
          <w:trHeight w:val="233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Больничные учреждения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коек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3-5</w:t>
            </w:r>
          </w:p>
        </w:tc>
      </w:tr>
      <w:tr w:rsidR="00A41DEC" w:rsidRPr="00A41DEC" w:rsidTr="00DD1D2F">
        <w:trPr>
          <w:trHeight w:val="456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Поликлиники и амбулаторные учреждения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посещений в смену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2-3</w:t>
            </w:r>
          </w:p>
        </w:tc>
      </w:tr>
      <w:tr w:rsidR="00A41DEC" w:rsidRPr="00A41DEC" w:rsidTr="00DD1D2F">
        <w:trPr>
          <w:trHeight w:val="1231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43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Государственные и муниципальные учреждения, рассчитанные на обслуживание населения: загсы, архивы, информационные центры, суды. Общественные объединения и организации, творческие союзы, </w:t>
            </w:r>
          </w:p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международные организации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10-20</w:t>
            </w:r>
          </w:p>
        </w:tc>
      </w:tr>
      <w:tr w:rsidR="00A41DEC" w:rsidRPr="00A41DEC" w:rsidTr="00DD1D2F">
        <w:trPr>
          <w:trHeight w:val="233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proofErr w:type="gramStart"/>
            <w:r w:rsidRPr="00A41DEC">
              <w:rPr>
                <w:rFonts w:ascii="Verdana" w:eastAsia="Calibri" w:hAnsi="Verdana"/>
                <w:sz w:val="16"/>
              </w:rPr>
              <w:t>Бизнес-центры</w:t>
            </w:r>
            <w:proofErr w:type="gramEnd"/>
            <w:r w:rsidRPr="00A41DEC">
              <w:rPr>
                <w:rFonts w:ascii="Verdana" w:eastAsia="Calibri" w:hAnsi="Verdana"/>
                <w:sz w:val="16"/>
              </w:rPr>
              <w:t xml:space="preserve">, офисные центры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10-20</w:t>
            </w:r>
          </w:p>
        </w:tc>
      </w:tr>
      <w:tr w:rsidR="00A41DEC" w:rsidRPr="00A41DEC" w:rsidTr="00DD1D2F">
        <w:trPr>
          <w:trHeight w:val="1354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 w:right="11"/>
              <w:rPr>
                <w:rFonts w:ascii="Verdana" w:eastAsia="Calibri" w:hAnsi="Verdana"/>
                <w:sz w:val="16"/>
              </w:rPr>
            </w:pPr>
            <w:proofErr w:type="gramStart"/>
            <w:r w:rsidRPr="00A41DEC">
              <w:rPr>
                <w:rFonts w:ascii="Verdana" w:eastAsia="Calibri" w:hAnsi="Verdana"/>
                <w:sz w:val="16"/>
              </w:rPr>
              <w: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компьютерные центры, издательства 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10-20</w:t>
            </w:r>
          </w:p>
        </w:tc>
      </w:tr>
      <w:tr w:rsidR="00A41DEC" w:rsidRPr="00A41DEC" w:rsidTr="00DD1D2F">
        <w:trPr>
          <w:trHeight w:val="456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 w:right="101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Научно-исследовательские, проектные, конструкторские организации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сотрудников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10-15</w:t>
            </w:r>
          </w:p>
        </w:tc>
      </w:tr>
      <w:tr w:rsidR="00A41DEC" w:rsidRPr="00A41DEC" w:rsidTr="00DD1D2F">
        <w:trPr>
          <w:trHeight w:val="458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Автовокзалы, железнодорожные вокзалы и станции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пассажиров в «час пик»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10-15</w:t>
            </w:r>
          </w:p>
        </w:tc>
      </w:tr>
    </w:tbl>
    <w:p w:rsidR="00A41DEC" w:rsidRPr="00A41DEC" w:rsidRDefault="00A41DEC" w:rsidP="00A41DEC"/>
    <w:p w:rsidR="00A41DEC" w:rsidRPr="00A41DEC" w:rsidRDefault="00A41DEC" w:rsidP="00A41DEC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</w:pPr>
      <w:r w:rsidRPr="00A41DEC">
        <w:t>12. Противопожарные разрывы между зданиями, строениями, сооружениями необходимо предусматривать в соответствии с «СП 4.13130.2009. Свод правил. Системы противопожарной защиты. Ограничение распространения пожара на объектах защиты. Требования к объемн</w:t>
      </w:r>
      <w:proofErr w:type="gramStart"/>
      <w:r w:rsidRPr="00A41DEC">
        <w:t>о-</w:t>
      </w:r>
      <w:proofErr w:type="gramEnd"/>
      <w:r w:rsidRPr="00A41DEC">
        <w:t xml:space="preserve"> планировочным и конструктивным решениям». </w:t>
      </w:r>
    </w:p>
    <w:p w:rsidR="00A41DEC" w:rsidRPr="00A41DEC" w:rsidRDefault="00A41DEC" w:rsidP="00A41DEC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</w:pPr>
      <w:r w:rsidRPr="00A41DEC">
        <w:t xml:space="preserve">13. </w:t>
      </w:r>
      <w:proofErr w:type="gramStart"/>
      <w:r w:rsidRPr="00A41DEC">
        <w:t xml:space="preserve">В жилых зонах допускается </w:t>
      </w:r>
      <w:r w:rsidRPr="00A41DEC">
        <w:tab/>
        <w:t xml:space="preserve">размещать </w:t>
      </w:r>
      <w:r w:rsidRPr="00A41DEC">
        <w:tab/>
        <w:t xml:space="preserve">отдельные </w:t>
      </w:r>
      <w:r w:rsidRPr="00A41DEC">
        <w:tab/>
        <w:t xml:space="preserve">объекты общественно-делового и коммунального назначения с площадью участка, как правило, не более </w:t>
      </w:r>
      <w:smartTag w:uri="urn:schemas-microsoft-com:office:smarttags" w:element="metricconverter">
        <w:smartTagPr>
          <w:attr w:name="ProductID" w:val="0,5 га"/>
        </w:smartTagPr>
        <w:r w:rsidRPr="00A41DEC">
          <w:t>0,5 га</w:t>
        </w:r>
      </w:smartTag>
      <w:r w:rsidRPr="00A41DEC">
        <w:t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  <w:proofErr w:type="gramEnd"/>
      <w:r w:rsidRPr="00A41DEC">
        <w:t xml:space="preserve">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A41DEC">
          <w:t>25 м</w:t>
        </w:r>
      </w:smartTag>
      <w:r w:rsidRPr="00A41DEC">
        <w:t>.</w:t>
      </w:r>
    </w:p>
    <w:p w:rsidR="00A41DEC" w:rsidRPr="00A41DEC" w:rsidRDefault="00A41DEC" w:rsidP="00A41DEC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</w:pPr>
      <w:r w:rsidRPr="00A41DEC">
        <w:t>14. Фасады зданий, строений сооружений, выходящих в сторону центральных, главных и магистральных улиц, в том числе устройство отдельных входов в нежилые помещения жилых домов согласовываются с администрацией сельского поселения. Запрещается самовольное переоборудование фасадов и их конструктивных элементов без согласования с администрацией   сельского поселения, а в отношении многоквартирных жилых домов без согласия собственников помещений. Допускается сооружение пристроек, балконов, мансардных этажей к многоквартирным домам только в соответствии с утвержденной проектной документацией. Сооружение балконов (лоджий) допускается только в границах вышерасположенных балконов (лоджий). Не допускается сооружение пристроек, балконов к фасадам зданий, строений, сооружений, выходящих в сторону центральных, главных и магистральных улиц. Не допускается на лицевых фасадах зданий размещение инженерно- технического оборудования. Собственники, пользователи, владельцы, арендаторы зданий, строений и сооружений обязаны обеспечить своевременное производство работ по реставрации, ремонту и покраске фасадов, кровли согласно паспорту цветового решения фасада, утвержденному в установленном порядке.</w:t>
      </w:r>
    </w:p>
    <w:p w:rsidR="00AF4E6D" w:rsidRDefault="00AF4E6D" w:rsidP="00A41DE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  <w:r w:rsidRPr="002C658E">
        <w:rPr>
          <w:rFonts w:eastAsia="Calibri"/>
          <w:b/>
          <w:bCs/>
          <w:szCs w:val="24"/>
        </w:rPr>
        <w:t xml:space="preserve">Статья </w:t>
      </w:r>
      <w:r>
        <w:rPr>
          <w:rFonts w:eastAsia="Calibri"/>
          <w:b/>
          <w:bCs/>
          <w:szCs w:val="24"/>
        </w:rPr>
        <w:t>54</w:t>
      </w:r>
      <w:r w:rsidRPr="002C658E">
        <w:rPr>
          <w:rFonts w:eastAsia="Calibri"/>
          <w:b/>
          <w:bCs/>
          <w:szCs w:val="24"/>
        </w:rPr>
        <w:t>. Градостроительн</w:t>
      </w:r>
      <w:r>
        <w:rPr>
          <w:rFonts w:eastAsia="Calibri"/>
          <w:b/>
          <w:bCs/>
          <w:szCs w:val="24"/>
        </w:rPr>
        <w:t>ые регламенты на территориях жилых</w:t>
      </w:r>
      <w:r w:rsidRPr="002C658E">
        <w:rPr>
          <w:rFonts w:eastAsia="Calibri"/>
          <w:b/>
          <w:bCs/>
          <w:szCs w:val="24"/>
        </w:rPr>
        <w:t xml:space="preserve"> зон</w:t>
      </w:r>
    </w:p>
    <w:p w:rsidR="00AF4E6D" w:rsidRPr="00B0629F" w:rsidRDefault="00AF4E6D" w:rsidP="00AF4E6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0629F"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1" w:name="Par332"/>
      <w:bookmarkEnd w:id="1"/>
    </w:p>
    <w:p w:rsidR="00AF4E6D" w:rsidRPr="00B0629F" w:rsidRDefault="00AF4E6D" w:rsidP="00AF4E6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0629F"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2" w:name="Par371"/>
      <w:bookmarkEnd w:id="2"/>
    </w:p>
    <w:p w:rsidR="00AF4E6D" w:rsidRPr="00B0629F" w:rsidRDefault="00AF4E6D" w:rsidP="00AF4E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</w:rPr>
      </w:pPr>
      <w:r w:rsidRPr="00B0629F">
        <w:rPr>
          <w:bCs/>
        </w:rPr>
        <w:lastRenderedPageBreak/>
        <w:t>Параметры застройки жилых зон</w:t>
      </w:r>
      <w:r w:rsidRPr="00B0629F">
        <w:t xml:space="preserve"> определяются </w:t>
      </w:r>
      <w:r w:rsidRPr="00B0629F">
        <w:rPr>
          <w:rFonts w:ascii="Times New Roman CYR" w:eastAsia="Times New Roman CYR" w:hAnsi="Times New Roman CYR" w:cs="Times New Roman CYR"/>
          <w:lang w:eastAsia="ar-SA"/>
        </w:rPr>
        <w:t xml:space="preserve">в соответствии с нормативами </w:t>
      </w:r>
      <w:r w:rsidRPr="00B0629F">
        <w:rPr>
          <w:rFonts w:eastAsia="Times New Roman CYR"/>
          <w:lang w:eastAsia="ar-SA"/>
        </w:rPr>
        <w:t xml:space="preserve">градостроительного проектирования </w:t>
      </w:r>
      <w:r w:rsidRPr="00B0629F">
        <w:t xml:space="preserve">СП 42.13330.2011 «Градостроительство. Планировка и застройка городских и сельских поселений» и </w:t>
      </w:r>
      <w:r w:rsidRPr="00B0629F">
        <w:rPr>
          <w:rFonts w:eastAsia="Calibri"/>
          <w:bCs/>
        </w:rPr>
        <w:t xml:space="preserve">СП 55.13330.2011 </w:t>
      </w:r>
      <w:r w:rsidRPr="00B0629F">
        <w:t>«</w:t>
      </w:r>
      <w:r w:rsidRPr="00B0629F">
        <w:rPr>
          <w:rFonts w:eastAsia="Calibri"/>
          <w:bCs/>
        </w:rPr>
        <w:t xml:space="preserve">Дома жилые одноквартирные Актуализированная редакция СНиП 31-02-2001», СП 54.13330.2011 </w:t>
      </w:r>
      <w:r w:rsidRPr="00B0629F">
        <w:t>«</w:t>
      </w:r>
      <w:r w:rsidRPr="00B0629F">
        <w:rPr>
          <w:rFonts w:eastAsia="Calibri"/>
          <w:bCs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:rsidR="00AF4E6D" w:rsidRPr="00B0629F" w:rsidRDefault="00AF4E6D" w:rsidP="00AF4E6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0629F"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B0629F">
        <w:rPr>
          <w:bCs/>
          <w:spacing w:val="2"/>
          <w:kern w:val="3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B0629F">
        <w:t>:</w:t>
      </w:r>
    </w:p>
    <w:p w:rsidR="00AF4E6D" w:rsidRPr="00B0629F" w:rsidRDefault="00AF4E6D" w:rsidP="00AF4E6D">
      <w:pPr>
        <w:autoSpaceDE w:val="0"/>
        <w:autoSpaceDN w:val="0"/>
        <w:adjustRightInd w:val="0"/>
        <w:spacing w:line="240" w:lineRule="auto"/>
        <w:ind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AF4E6D" w:rsidRPr="0080094C" w:rsidTr="006941D2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80094C">
              <w:rPr>
                <w:b/>
                <w:szCs w:val="24"/>
                <w:lang w:bidi="ru-RU"/>
              </w:rPr>
              <w:t>жилых</w:t>
            </w:r>
            <w:proofErr w:type="gramEnd"/>
            <w:r w:rsidRPr="0080094C">
              <w:rPr>
                <w:b/>
                <w:szCs w:val="24"/>
                <w:lang w:bidi="ru-RU"/>
              </w:rPr>
              <w:t xml:space="preserve"> и</w:t>
            </w:r>
          </w:p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 xml:space="preserve">общественных зданий, </w:t>
            </w:r>
            <w:proofErr w:type="gramStart"/>
            <w:r w:rsidRPr="0080094C">
              <w:rPr>
                <w:b/>
                <w:szCs w:val="24"/>
                <w:lang w:bidi="ru-RU"/>
              </w:rPr>
              <w:t>м</w:t>
            </w:r>
            <w:proofErr w:type="gramEnd"/>
          </w:p>
        </w:tc>
      </w:tr>
      <w:tr w:rsidR="00AF4E6D" w:rsidRPr="0080094C" w:rsidTr="006941D2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I, II, III</w:t>
            </w:r>
          </w:p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С</w:t>
            </w:r>
            <w:proofErr w:type="gramStart"/>
            <w:r w:rsidRPr="0080094C">
              <w:rPr>
                <w:b/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II, III</w:t>
            </w:r>
          </w:p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С</w:t>
            </w:r>
            <w:proofErr w:type="gramStart"/>
            <w:r w:rsidRPr="0080094C">
              <w:rPr>
                <w:b/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IV</w:t>
            </w:r>
          </w:p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С</w:t>
            </w:r>
            <w:proofErr w:type="gramStart"/>
            <w:r w:rsidRPr="0080094C">
              <w:rPr>
                <w:b/>
                <w:szCs w:val="24"/>
                <w:lang w:bidi="ru-RU"/>
              </w:rPr>
              <w:t>0</w:t>
            </w:r>
            <w:proofErr w:type="gramEnd"/>
            <w:r w:rsidRPr="0080094C">
              <w:rPr>
                <w:b/>
                <w:szCs w:val="24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IV, V</w:t>
            </w:r>
          </w:p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С</w:t>
            </w:r>
            <w:proofErr w:type="gramStart"/>
            <w:r w:rsidRPr="0080094C">
              <w:rPr>
                <w:b/>
                <w:szCs w:val="24"/>
                <w:lang w:bidi="ru-RU"/>
              </w:rPr>
              <w:t>2</w:t>
            </w:r>
            <w:proofErr w:type="gramEnd"/>
            <w:r w:rsidRPr="0080094C">
              <w:rPr>
                <w:b/>
                <w:szCs w:val="24"/>
                <w:lang w:bidi="ru-RU"/>
              </w:rPr>
              <w:t>, С3</w:t>
            </w:r>
          </w:p>
        </w:tc>
      </w:tr>
      <w:tr w:rsidR="00AF4E6D" w:rsidRPr="0080094C" w:rsidTr="006941D2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6</w:t>
            </w:r>
          </w:p>
        </w:tc>
      </w:tr>
      <w:tr w:rsidR="00AF4E6D" w:rsidRPr="0080094C" w:rsidTr="006941D2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</w:tr>
      <w:tr w:rsidR="00AF4E6D" w:rsidRPr="0080094C" w:rsidTr="006941D2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С</w:t>
            </w:r>
            <w:proofErr w:type="gramStart"/>
            <w:r w:rsidRPr="0080094C">
              <w:rPr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</w:tr>
      <w:tr w:rsidR="00AF4E6D" w:rsidRPr="0080094C" w:rsidTr="006941D2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С</w:t>
            </w:r>
            <w:proofErr w:type="gramStart"/>
            <w:r w:rsidRPr="0080094C">
              <w:rPr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12</w:t>
            </w:r>
          </w:p>
        </w:tc>
      </w:tr>
      <w:tr w:rsidR="00AF4E6D" w:rsidRPr="0080094C" w:rsidTr="006941D2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С</w:t>
            </w:r>
            <w:proofErr w:type="gramStart"/>
            <w:r w:rsidRPr="0080094C">
              <w:rPr>
                <w:szCs w:val="24"/>
                <w:lang w:bidi="ru-RU"/>
              </w:rPr>
              <w:t>0</w:t>
            </w:r>
            <w:proofErr w:type="gramEnd"/>
            <w:r w:rsidRPr="0080094C">
              <w:rPr>
                <w:szCs w:val="24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12</w:t>
            </w:r>
          </w:p>
        </w:tc>
      </w:tr>
      <w:tr w:rsidR="00AF4E6D" w:rsidRPr="0080094C" w:rsidTr="006941D2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С</w:t>
            </w:r>
            <w:proofErr w:type="gramStart"/>
            <w:r w:rsidRPr="0080094C">
              <w:rPr>
                <w:szCs w:val="24"/>
                <w:lang w:bidi="ru-RU"/>
              </w:rPr>
              <w:t>2</w:t>
            </w:r>
            <w:proofErr w:type="gramEnd"/>
            <w:r w:rsidRPr="0080094C">
              <w:rPr>
                <w:szCs w:val="24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15</w:t>
            </w:r>
          </w:p>
        </w:tc>
      </w:tr>
    </w:tbl>
    <w:p w:rsidR="00AF4E6D" w:rsidRDefault="00AF4E6D" w:rsidP="00AF4E6D">
      <w:pPr>
        <w:spacing w:line="240" w:lineRule="auto"/>
      </w:pPr>
    </w:p>
    <w:p w:rsidR="00AF4E6D" w:rsidRPr="00B0629F" w:rsidRDefault="00AF4E6D" w:rsidP="00AF4E6D">
      <w:pPr>
        <w:spacing w:line="240" w:lineRule="auto"/>
      </w:pP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B0629F">
        <w:t>машино</w:t>
      </w:r>
      <w:proofErr w:type="spellEnd"/>
      <w:r w:rsidRPr="00B0629F">
        <w:t xml:space="preserve">-место: 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>для гаражей: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B0629F">
          <w:t>30 м</w:t>
        </w:r>
        <w:proofErr w:type="gramStart"/>
        <w:r w:rsidRPr="00B0629F">
          <w:t>2</w:t>
        </w:r>
      </w:smartTag>
      <w:proofErr w:type="gramEnd"/>
      <w:r w:rsidRPr="00B0629F">
        <w:t>;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B0629F">
          <w:t>20 м</w:t>
        </w:r>
        <w:proofErr w:type="gramStart"/>
        <w:r w:rsidRPr="00B0629F">
          <w:t>2</w:t>
        </w:r>
      </w:smartTag>
      <w:proofErr w:type="gramEnd"/>
      <w:r w:rsidRPr="00B0629F">
        <w:t>;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B0629F">
          <w:t>14 м</w:t>
        </w:r>
        <w:proofErr w:type="gramStart"/>
        <w:r w:rsidRPr="00B0629F">
          <w:t>2</w:t>
        </w:r>
      </w:smartTag>
      <w:proofErr w:type="gramEnd"/>
      <w:r w:rsidRPr="00B0629F">
        <w:t>;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B0629F">
          <w:t>12 м</w:t>
        </w:r>
        <w:proofErr w:type="gramStart"/>
        <w:r w:rsidRPr="00B0629F">
          <w:t>2</w:t>
        </w:r>
      </w:smartTag>
      <w:proofErr w:type="gramEnd"/>
      <w:r w:rsidRPr="00B0629F">
        <w:t>;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B0629F">
          <w:t>10 м</w:t>
        </w:r>
        <w:proofErr w:type="gramStart"/>
        <w:r w:rsidRPr="00B0629F">
          <w:t>2</w:t>
        </w:r>
      </w:smartTag>
      <w:proofErr w:type="gramEnd"/>
      <w:r w:rsidRPr="00B0629F">
        <w:t>.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 xml:space="preserve">Также следует предусматривать открытые автостоянки для временного хранения легковых автомобилей при норме территории на одно </w:t>
      </w:r>
      <w:proofErr w:type="spellStart"/>
      <w:r w:rsidRPr="00B0629F">
        <w:t>машино</w:t>
      </w:r>
      <w:proofErr w:type="spellEnd"/>
      <w:r w:rsidRPr="00B0629F">
        <w:t xml:space="preserve">-место </w:t>
      </w:r>
      <w:smartTag w:uri="urn:schemas-microsoft-com:office:smarttags" w:element="metricconverter">
        <w:smartTagPr>
          <w:attr w:name="ProductID" w:val="30 м"/>
        </w:smartTagPr>
        <w:r w:rsidRPr="00B0629F">
          <w:t>30 м</w:t>
        </w:r>
      </w:smartTag>
      <w:r w:rsidRPr="00B0629F">
        <w:t xml:space="preserve"> 2.</w:t>
      </w:r>
    </w:p>
    <w:p w:rsidR="00AF4E6D" w:rsidRPr="00B0629F" w:rsidRDefault="00AF4E6D" w:rsidP="00AF4E6D">
      <w:pPr>
        <w:spacing w:line="240" w:lineRule="auto"/>
        <w:ind w:left="-142" w:firstLine="851"/>
        <w:jc w:val="both"/>
      </w:pPr>
      <w:r w:rsidRPr="00B0629F">
        <w:t>В состав жилых зон включаются:</w:t>
      </w:r>
    </w:p>
    <w:p w:rsidR="00AF4E6D" w:rsidRPr="00B0629F" w:rsidRDefault="00AF4E6D" w:rsidP="00AF4E6D">
      <w:pPr>
        <w:spacing w:line="240" w:lineRule="auto"/>
        <w:ind w:left="-142" w:firstLine="851"/>
        <w:jc w:val="both"/>
      </w:pPr>
      <w:r w:rsidRPr="00B0629F">
        <w:t>- зона застройки индивидуальными жилыми домами;</w:t>
      </w:r>
    </w:p>
    <w:p w:rsidR="00AF4E6D" w:rsidRPr="00B0629F" w:rsidRDefault="00AF4E6D" w:rsidP="00AF4E6D">
      <w:pPr>
        <w:spacing w:line="240" w:lineRule="auto"/>
        <w:ind w:left="-142" w:firstLine="851"/>
        <w:jc w:val="both"/>
      </w:pPr>
      <w:r w:rsidRPr="00B0629F">
        <w:t xml:space="preserve">- зона застройки малоэтажными многоквартирными жилыми домами; </w:t>
      </w:r>
    </w:p>
    <w:p w:rsidR="00AF4E6D" w:rsidRPr="00B0629F" w:rsidRDefault="00AF4E6D" w:rsidP="00AF4E6D">
      <w:pPr>
        <w:spacing w:line="240" w:lineRule="auto"/>
        <w:ind w:left="-142" w:firstLine="851"/>
        <w:jc w:val="both"/>
      </w:pPr>
      <w:r w:rsidRPr="00B0629F">
        <w:t xml:space="preserve">- зона застройки </w:t>
      </w:r>
      <w:proofErr w:type="spellStart"/>
      <w:r w:rsidRPr="00B0629F">
        <w:t>среднеэтажными</w:t>
      </w:r>
      <w:proofErr w:type="spellEnd"/>
      <w:r w:rsidRPr="00B0629F">
        <w:t xml:space="preserve"> жилыми домами; </w:t>
      </w:r>
    </w:p>
    <w:p w:rsidR="00AF4E6D" w:rsidRDefault="00AF4E6D" w:rsidP="00AF4E6D">
      <w:pPr>
        <w:spacing w:line="240" w:lineRule="auto"/>
        <w:ind w:left="-142" w:firstLine="851"/>
        <w:jc w:val="both"/>
      </w:pPr>
      <w:r w:rsidRPr="00B0629F">
        <w:t>- зона застройки многоэтажными жилыми домами.</w:t>
      </w:r>
    </w:p>
    <w:p w:rsidR="00AF4E6D" w:rsidRPr="00B0629F" w:rsidRDefault="00AF4E6D" w:rsidP="00AF4E6D">
      <w:pPr>
        <w:spacing w:line="240" w:lineRule="auto"/>
        <w:ind w:left="-142" w:firstLine="851"/>
        <w:jc w:val="both"/>
      </w:pPr>
    </w:p>
    <w:p w:rsidR="00AF4E6D" w:rsidRPr="00E96128" w:rsidRDefault="00AF4E6D" w:rsidP="00AF4E6D">
      <w:pPr>
        <w:widowControl w:val="0"/>
        <w:numPr>
          <w:ilvl w:val="0"/>
          <w:numId w:val="6"/>
        </w:numPr>
        <w:spacing w:line="274" w:lineRule="exact"/>
        <w:jc w:val="both"/>
        <w:rPr>
          <w:iCs/>
          <w:color w:val="000000"/>
          <w:shd w:val="clear" w:color="auto" w:fill="FFFFFF"/>
        </w:rPr>
      </w:pPr>
      <w:r w:rsidRPr="00952C71">
        <w:rPr>
          <w:b/>
          <w:iCs/>
          <w:szCs w:val="24"/>
          <w:shd w:val="clear" w:color="auto" w:fill="FFFFFF"/>
        </w:rPr>
        <w:t>З</w:t>
      </w:r>
      <w:r w:rsidRPr="00952C71">
        <w:rPr>
          <w:b/>
          <w:i/>
          <w:iCs/>
          <w:szCs w:val="24"/>
          <w:shd w:val="clear" w:color="auto" w:fill="FFFFFF"/>
        </w:rPr>
        <w:t>она застройки индивидуальными жилыми домами (код зоны – Ж 1)</w:t>
      </w:r>
      <w:r w:rsidRPr="002C658E">
        <w:rPr>
          <w:i/>
          <w:iCs/>
          <w:szCs w:val="24"/>
          <w:shd w:val="clear" w:color="auto" w:fill="FFFFFF"/>
        </w:rPr>
        <w:t xml:space="preserve"> </w:t>
      </w:r>
      <w:r w:rsidRPr="002C658E">
        <w:rPr>
          <w:iCs/>
          <w:color w:val="000000"/>
          <w:shd w:val="clear" w:color="auto" w:fill="FFFFFF"/>
        </w:rPr>
        <w:t xml:space="preserve">выделена </w:t>
      </w:r>
      <w:proofErr w:type="gramStart"/>
      <w:r w:rsidRPr="00E96128">
        <w:rPr>
          <w:szCs w:val="24"/>
        </w:rPr>
        <w:t>для</w:t>
      </w:r>
      <w:proofErr w:type="gramEnd"/>
      <w:r w:rsidRPr="00E96128">
        <w:rPr>
          <w:szCs w:val="24"/>
        </w:rPr>
        <w:t>:</w:t>
      </w:r>
    </w:p>
    <w:p w:rsidR="00AF4E6D" w:rsidRPr="00E96128" w:rsidRDefault="00AF4E6D" w:rsidP="00AF4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629F">
        <w:rPr>
          <w:rFonts w:ascii="Times New Roman" w:hAnsi="Times New Roman" w:cs="Times New Roman"/>
          <w:sz w:val="24"/>
          <w:szCs w:val="24"/>
        </w:rPr>
        <w:t>- р</w:t>
      </w:r>
      <w:r w:rsidRPr="00E96128">
        <w:rPr>
          <w:rFonts w:ascii="Times New Roman" w:hAnsi="Times New Roman" w:cs="Times New Roman"/>
          <w:sz w:val="24"/>
          <w:szCs w:val="24"/>
        </w:rPr>
        <w:t>азмещения индивидуальных жилых домов не выше трех надземных этажей;</w:t>
      </w:r>
    </w:p>
    <w:p w:rsidR="00AF4E6D" w:rsidRPr="00E96128" w:rsidRDefault="00AF4E6D" w:rsidP="00AF4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128">
        <w:rPr>
          <w:rFonts w:ascii="Times New Roman" w:hAnsi="Times New Roman" w:cs="Times New Roman"/>
          <w:sz w:val="24"/>
          <w:szCs w:val="24"/>
        </w:rPr>
        <w:t>- выращивания плодовых, ягодных, овощных, бахчевых или иных декоративных или сельскохозяйственных культур;</w:t>
      </w:r>
    </w:p>
    <w:p w:rsidR="00AF4E6D" w:rsidRPr="00E96128" w:rsidRDefault="00AF4E6D" w:rsidP="00AF4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128">
        <w:rPr>
          <w:rFonts w:ascii="Times New Roman" w:hAnsi="Times New Roman" w:cs="Times New Roman"/>
          <w:sz w:val="24"/>
          <w:szCs w:val="24"/>
        </w:rPr>
        <w:t>- размещения индивидуальных гаражей и подсобных сооружений</w:t>
      </w:r>
      <w:r w:rsidRPr="00B0629F">
        <w:rPr>
          <w:rFonts w:ascii="Times New Roman" w:eastAsia="Times New Roman CYR" w:hAnsi="Times New Roman" w:cs="Times New Roman"/>
          <w:sz w:val="24"/>
          <w:szCs w:val="24"/>
          <w:lang w:eastAsia="ar-SA"/>
        </w:rPr>
        <w:t>.</w:t>
      </w:r>
    </w:p>
    <w:p w:rsidR="00AF4E6D" w:rsidRPr="00E96128" w:rsidRDefault="00AF4E6D" w:rsidP="00AF4E6D">
      <w:pPr>
        <w:widowControl w:val="0"/>
        <w:spacing w:line="274" w:lineRule="exact"/>
        <w:ind w:left="1069" w:firstLine="0"/>
        <w:jc w:val="both"/>
        <w:rPr>
          <w:b/>
          <w:iCs/>
          <w:szCs w:val="24"/>
          <w:shd w:val="clear" w:color="auto" w:fill="FFFFFF"/>
        </w:rPr>
      </w:pPr>
    </w:p>
    <w:p w:rsidR="00AF4E6D" w:rsidRPr="002C658E" w:rsidRDefault="00AF4E6D" w:rsidP="00AF4E6D">
      <w:pPr>
        <w:widowControl w:val="0"/>
        <w:spacing w:line="274" w:lineRule="exact"/>
        <w:ind w:left="1069" w:firstLine="0"/>
        <w:jc w:val="both"/>
        <w:rPr>
          <w:i/>
          <w:iCs/>
          <w:szCs w:val="24"/>
          <w:shd w:val="clear" w:color="auto" w:fill="FFFFFF"/>
        </w:rPr>
      </w:pPr>
    </w:p>
    <w:p w:rsidR="00AF4E6D" w:rsidRPr="002C658E" w:rsidRDefault="00AF4E6D" w:rsidP="00AF4E6D">
      <w:pPr>
        <w:widowControl w:val="0"/>
        <w:spacing w:line="240" w:lineRule="auto"/>
        <w:ind w:firstLine="709"/>
        <w:jc w:val="both"/>
        <w:rPr>
          <w:bCs/>
          <w:i/>
          <w:iCs/>
          <w:szCs w:val="24"/>
          <w:shd w:val="clear" w:color="auto" w:fill="FFFFFF"/>
        </w:rPr>
      </w:pPr>
      <w:r w:rsidRPr="002C658E">
        <w:rPr>
          <w:bCs/>
          <w:i/>
          <w:iCs/>
          <w:color w:val="000000"/>
          <w:u w:val="single"/>
          <w:shd w:val="clear" w:color="auto" w:fill="FFFFFF"/>
        </w:rPr>
        <w:t>Основные виды разрешенного использования (код вида разрешенного использования):</w:t>
      </w:r>
    </w:p>
    <w:p w:rsidR="00AF4E6D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2C658E">
        <w:rPr>
          <w:rFonts w:eastAsia="Calibri"/>
          <w:color w:val="000000"/>
        </w:rPr>
        <w:t xml:space="preserve">– </w:t>
      </w:r>
      <w:r>
        <w:rPr>
          <w:rFonts w:eastAsia="Calibri"/>
          <w:color w:val="000000"/>
        </w:rPr>
        <w:t>д</w:t>
      </w:r>
      <w:r w:rsidRPr="006718F1">
        <w:rPr>
          <w:rFonts w:eastAsia="Calibri"/>
          <w:color w:val="000000"/>
        </w:rPr>
        <w:t xml:space="preserve">ля индивидуального жилищного строительства </w:t>
      </w:r>
      <w:r w:rsidRPr="002C658E">
        <w:rPr>
          <w:rFonts w:eastAsia="Calibri"/>
          <w:color w:val="000000"/>
        </w:rPr>
        <w:t>(2.1);</w:t>
      </w:r>
    </w:p>
    <w:p w:rsidR="00AF4E6D" w:rsidRPr="002C658E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2C658E">
        <w:rPr>
          <w:rFonts w:eastAsia="Calibri"/>
          <w:color w:val="000000"/>
        </w:rPr>
        <w:t xml:space="preserve">– </w:t>
      </w:r>
      <w:r>
        <w:rPr>
          <w:rFonts w:eastAsia="Calibri"/>
          <w:color w:val="000000"/>
        </w:rPr>
        <w:t>д</w:t>
      </w:r>
      <w:r w:rsidRPr="0017561C">
        <w:rPr>
          <w:rFonts w:eastAsia="Calibri"/>
          <w:color w:val="000000"/>
        </w:rPr>
        <w:t xml:space="preserve">ля ведения личного подсобного хозяйства </w:t>
      </w:r>
      <w:r w:rsidRPr="002C658E">
        <w:rPr>
          <w:rFonts w:eastAsia="Calibri"/>
          <w:color w:val="000000"/>
        </w:rPr>
        <w:t>(2.2);</w:t>
      </w:r>
    </w:p>
    <w:p w:rsidR="00AF4E6D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2C658E">
        <w:rPr>
          <w:rFonts w:eastAsia="Calibri"/>
          <w:color w:val="000000"/>
        </w:rPr>
        <w:t>– блокированная жилая застройка (2.3);</w:t>
      </w:r>
    </w:p>
    <w:p w:rsidR="00AF4E6D" w:rsidRPr="002C658E" w:rsidRDefault="00AF4E6D" w:rsidP="00AF4E6D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объекты гаражного назначения (2.7.1);</w:t>
      </w:r>
    </w:p>
    <w:p w:rsidR="00AF4E6D" w:rsidRPr="002C658E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</w:p>
    <w:p w:rsidR="00AF4E6D" w:rsidRPr="002C658E" w:rsidRDefault="00AF4E6D" w:rsidP="00AF4E6D">
      <w:pPr>
        <w:widowControl w:val="0"/>
        <w:tabs>
          <w:tab w:val="left" w:pos="1080"/>
        </w:tabs>
        <w:spacing w:line="240" w:lineRule="auto"/>
        <w:jc w:val="both"/>
        <w:rPr>
          <w:bCs/>
          <w:i/>
          <w:iCs/>
          <w:szCs w:val="24"/>
          <w:shd w:val="clear" w:color="auto" w:fill="FFFFFF"/>
        </w:rPr>
      </w:pPr>
      <w:r w:rsidRPr="002C658E">
        <w:rPr>
          <w:bCs/>
          <w:i/>
          <w:iCs/>
          <w:color w:val="000000"/>
          <w:u w:val="single"/>
          <w:shd w:val="clear" w:color="auto" w:fill="FFFFFF"/>
        </w:rPr>
        <w:t>Условно разрешенные виды использования (код вида разрешенного использования):</w:t>
      </w:r>
    </w:p>
    <w:p w:rsidR="00AF4E6D" w:rsidRPr="00352725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– </w:t>
      </w:r>
      <w:proofErr w:type="spellStart"/>
      <w:r w:rsidRPr="00352725">
        <w:rPr>
          <w:rFonts w:eastAsia="Calibri"/>
          <w:color w:val="000000"/>
        </w:rPr>
        <w:t>среднеэтажная</w:t>
      </w:r>
      <w:proofErr w:type="spellEnd"/>
      <w:r w:rsidRPr="00352725">
        <w:rPr>
          <w:rFonts w:eastAsia="Calibri"/>
          <w:color w:val="000000"/>
        </w:rPr>
        <w:t xml:space="preserve"> жилая застройка (2.5).</w:t>
      </w:r>
    </w:p>
    <w:p w:rsidR="00AF4E6D" w:rsidRPr="006F66F8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</w:p>
    <w:p w:rsidR="00AF4E6D" w:rsidRPr="002C658E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/>
          <w:iCs/>
          <w:szCs w:val="24"/>
          <w:u w:val="single"/>
          <w:shd w:val="clear" w:color="auto" w:fill="FFFFFF"/>
        </w:rPr>
      </w:pPr>
      <w:r w:rsidRPr="002C658E">
        <w:rPr>
          <w:bCs/>
          <w:i/>
          <w:iCs/>
          <w:color w:val="000000"/>
          <w:u w:val="single"/>
          <w:shd w:val="clear" w:color="auto" w:fill="FFFFFF"/>
        </w:rPr>
        <w:t>Вспомогательные виды разрешенного использования (код вида разрешенного использования):</w:t>
      </w:r>
    </w:p>
    <w:p w:rsidR="00AF4E6D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hd w:val="clear" w:color="auto" w:fill="FFFFFF"/>
        </w:rPr>
      </w:pPr>
      <w:r w:rsidRPr="002C658E">
        <w:rPr>
          <w:bCs/>
          <w:iCs/>
          <w:color w:val="000000"/>
          <w:shd w:val="clear" w:color="auto" w:fill="FFFFFF"/>
        </w:rPr>
        <w:t>– коммунальное обслуживание (3.1).</w:t>
      </w:r>
    </w:p>
    <w:p w:rsidR="00AF4E6D" w:rsidRPr="002C658E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  <w:r w:rsidRPr="002C658E">
        <w:rPr>
          <w:rFonts w:eastAsia="Calibri"/>
          <w:color w:val="000000"/>
        </w:rPr>
        <w:t>– обслуживание жилой застройки (2.7).</w:t>
      </w:r>
    </w:p>
    <w:p w:rsidR="00AF4E6D" w:rsidRDefault="00AF4E6D" w:rsidP="00AF4E6D">
      <w:pPr>
        <w:tabs>
          <w:tab w:val="left" w:pos="720"/>
        </w:tabs>
        <w:spacing w:line="240" w:lineRule="auto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   – о</w:t>
      </w:r>
      <w:r w:rsidRPr="003775DD">
        <w:rPr>
          <w:rFonts w:eastAsia="Calibri"/>
          <w:color w:val="000000"/>
          <w:szCs w:val="24"/>
        </w:rPr>
        <w:t>бщее пользование водными объектами</w:t>
      </w:r>
      <w:r>
        <w:rPr>
          <w:rFonts w:eastAsia="Calibri"/>
          <w:color w:val="000000"/>
          <w:szCs w:val="24"/>
        </w:rPr>
        <w:t xml:space="preserve"> (11.1)</w:t>
      </w:r>
    </w:p>
    <w:p w:rsidR="00AF4E6D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– </w:t>
      </w:r>
      <w:r w:rsidRPr="00C96757">
        <w:rPr>
          <w:rFonts w:eastAsia="Calibri"/>
          <w:color w:val="000000"/>
        </w:rPr>
        <w:t>общее пользование территории (12.0).</w:t>
      </w:r>
    </w:p>
    <w:p w:rsidR="00AF4E6D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hd w:val="clear" w:color="auto" w:fill="FFFFFF"/>
        </w:rPr>
      </w:pPr>
    </w:p>
    <w:p w:rsidR="00AF4E6D" w:rsidRDefault="00AF4E6D" w:rsidP="00AF4E6D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Style w:val="7"/>
          <w:b/>
        </w:rPr>
      </w:pPr>
      <w:r w:rsidRPr="00A344EF">
        <w:rPr>
          <w:rStyle w:val="7"/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AF4E6D" w:rsidRDefault="00AF4E6D" w:rsidP="00AF4E6D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Style w:val="7"/>
          <w:b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197"/>
        <w:gridCol w:w="4929"/>
        <w:gridCol w:w="1896"/>
        <w:gridCol w:w="1457"/>
      </w:tblGrid>
      <w:tr w:rsidR="00AF4E6D" w:rsidRPr="00952C71" w:rsidTr="006941D2">
        <w:trPr>
          <w:trHeight w:val="552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№</w:t>
            </w:r>
            <w:proofErr w:type="gramStart"/>
            <w:r w:rsidRPr="00952C71">
              <w:rPr>
                <w:b/>
                <w:szCs w:val="24"/>
                <w:lang w:bidi="ru-RU"/>
              </w:rPr>
              <w:t>п</w:t>
            </w:r>
            <w:proofErr w:type="gramEnd"/>
            <w:r w:rsidRPr="00952C71">
              <w:rPr>
                <w:b/>
                <w:szCs w:val="24"/>
                <w:lang w:bidi="ru-RU"/>
              </w:rPr>
              <w:t>/п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Код вида                   использования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Наименование параметра</w:t>
            </w: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Значение параметра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Единица                    измерения</w:t>
            </w:r>
          </w:p>
        </w:tc>
      </w:tr>
      <w:tr w:rsidR="00AF4E6D" w:rsidRPr="00952C71" w:rsidTr="006941D2">
        <w:trPr>
          <w:trHeight w:val="323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5</w:t>
            </w:r>
          </w:p>
        </w:tc>
      </w:tr>
      <w:tr w:rsidR="00AF4E6D" w:rsidRPr="00952C71" w:rsidTr="006941D2">
        <w:trPr>
          <w:trHeight w:val="57"/>
        </w:trPr>
        <w:tc>
          <w:tcPr>
            <w:tcW w:w="5000" w:type="pct"/>
            <w:gridSpan w:val="5"/>
            <w:tcBorders>
              <w:top w:val="doub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highlight w:val="lightGray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в соответствии с частью 1 статьи 38 Градостроительного кодекса Российской Федерации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right="21" w:firstLine="0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Максимальная площадь земельного участка:</w:t>
            </w: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>
              <w:rPr>
                <w:rStyle w:val="811"/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353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0,30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shd w:val="clear" w:color="auto" w:fill="FFFFFF"/>
                <w:lang w:bidi="ru-RU"/>
              </w:rPr>
              <w:t>Для ведения личного подсобного 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0,30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0,06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AF4E6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Минимальная площадь земельного участка:</w:t>
            </w: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>
              <w:rPr>
                <w:rStyle w:val="811"/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</w:t>
            </w:r>
            <w:r>
              <w:rPr>
                <w:szCs w:val="24"/>
                <w:lang w:bidi="ru-RU"/>
              </w:rPr>
              <w:t>01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shd w:val="clear" w:color="auto" w:fill="FFFFFF"/>
                <w:lang w:bidi="ru-RU"/>
              </w:rPr>
              <w:t>Для ведения личного подсобного 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</w:t>
            </w:r>
            <w:r>
              <w:rPr>
                <w:szCs w:val="24"/>
                <w:lang w:bidi="ru-RU"/>
              </w:rPr>
              <w:t>01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0,04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6D" w:rsidRPr="00952C71" w:rsidRDefault="00AF4E6D" w:rsidP="00AF4E6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>
              <w:rPr>
                <w:rStyle w:val="811"/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6D" w:rsidRPr="00952C71" w:rsidRDefault="00AF4E6D" w:rsidP="00AF4E6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lang w:bidi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3</w:t>
            </w: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smartTag w:uri="urn:schemas-microsoft-com:office:smarttags" w:element="metricconverter">
              <w:smartTagPr>
                <w:attr w:name="ProductID" w:val="14 м"/>
              </w:smartTagPr>
              <w:r w:rsidRPr="00952C71">
                <w:rPr>
                  <w:szCs w:val="24"/>
                  <w:lang w:bidi="ru-RU"/>
                </w:rPr>
                <w:t>14 м</w:t>
              </w:r>
            </w:smartTag>
            <w:r w:rsidRPr="00952C71">
              <w:rPr>
                <w:szCs w:val="24"/>
                <w:lang w:bidi="ru-RU"/>
              </w:rPr>
              <w:t xml:space="preserve"> в коньке кровли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этаж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6D" w:rsidRPr="00952C71" w:rsidRDefault="00AF4E6D" w:rsidP="00AF4E6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lang w:bidi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</w:t>
            </w:r>
            <w:r w:rsidRPr="00952C71">
              <w:rPr>
                <w:szCs w:val="24"/>
                <w:lang w:bidi="ru-RU"/>
              </w:rPr>
              <w:lastRenderedPageBreak/>
              <w:t xml:space="preserve">быть застроена, </w:t>
            </w:r>
            <w:proofErr w:type="gramStart"/>
            <w:r w:rsidRPr="00952C71">
              <w:rPr>
                <w:szCs w:val="24"/>
                <w:lang w:bidi="ru-RU"/>
              </w:rPr>
              <w:t>ко</w:t>
            </w:r>
            <w:proofErr w:type="gramEnd"/>
            <w:r w:rsidRPr="00952C71">
              <w:rPr>
                <w:szCs w:val="24"/>
                <w:lang w:bidi="ru-RU"/>
              </w:rPr>
              <w:t xml:space="preserve"> все площади земельного участка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lastRenderedPageBreak/>
              <w:t>60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%</w:t>
            </w:r>
          </w:p>
        </w:tc>
      </w:tr>
      <w:tr w:rsidR="00AF4E6D" w:rsidRPr="00952C71" w:rsidTr="006941D2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bCs/>
                <w:szCs w:val="24"/>
                <w:lang w:bidi="ru-RU"/>
              </w:rPr>
              <w:lastRenderedPageBreak/>
              <w:t>Предельные параметры разрешенного строительства, реконструкции объектов капитального строительства, установленные в соответствии с частью 1.2 статьи 38 Градостроительного кодекса Российской Федерации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0" w:hanging="4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Максимальный размер объектов капитального строительства с видами использования:</w:t>
            </w: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не подлежит установлению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4.4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Магазины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5000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кв. 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Предельная высота зданий</w:t>
            </w:r>
            <w:r w:rsidRPr="00952C71">
              <w:rPr>
                <w:szCs w:val="24"/>
                <w:lang w:eastAsia="ar-SA"/>
              </w:rPr>
              <w:t xml:space="preserve"> хозяйственных построек, гаражей, индивидуальных бань, теплиц и других вспомогательных строений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952C71">
                <w:rPr>
                  <w:szCs w:val="24"/>
                  <w:lang w:bidi="ru-RU"/>
                </w:rPr>
                <w:t>5 м</w:t>
              </w:r>
            </w:smartTag>
            <w:r w:rsidRPr="00952C71">
              <w:rPr>
                <w:szCs w:val="24"/>
                <w:lang w:eastAsia="ar-SA"/>
              </w:rPr>
              <w:t xml:space="preserve"> в коньке кровли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дома до красной линии улиц и дорог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дома до красной линии проездов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дома до границы соседнего участка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построек для содержания скота и птицы до соседнего участка</w:t>
            </w:r>
          </w:p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прочих построек (бань, гаражей и др.) до соседнего участка</w:t>
            </w:r>
          </w:p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</w:rPr>
              <w:t>Минимальные расстояния до красных линий от стен зданий дошкольных и общеобразовательных учреждений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Максимальное значение коэффициента застройки, определяемое в соответствии с приложением Г СП 42.13330.2011 (в том числе хозяйственными строениями, гаражами, индивидуальными банями, теплицами и другими вспомогательными строениями)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Максимальное значение коэффициента плотности застройки, определяемое в соответствии с приложением Г СП 42.13330.2011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1,5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pacing w:line="240" w:lineRule="auto"/>
              <w:ind w:right="21"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 xml:space="preserve">Максимальная высота ограждения*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2,0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</w:tbl>
    <w:p w:rsidR="00AF4E6D" w:rsidRPr="00952C71" w:rsidRDefault="00AF4E6D" w:rsidP="00AF4E6D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 CYR"/>
          <w:b/>
          <w:bCs/>
          <w:i/>
          <w:szCs w:val="24"/>
          <w:lang w:eastAsia="ar-SA"/>
        </w:rPr>
      </w:pPr>
      <w:r w:rsidRPr="00952C71">
        <w:rPr>
          <w:szCs w:val="24"/>
          <w:lang w:bidi="ru-RU"/>
        </w:rPr>
        <w:t xml:space="preserve">* </w:t>
      </w:r>
      <w:r w:rsidRPr="00952C71">
        <w:rPr>
          <w:i/>
          <w:szCs w:val="24"/>
          <w:lang w:bidi="ru-RU"/>
        </w:rPr>
        <w:t>вид ограждения и его высота должны быть единообразными, как минимум, на протяжении одного квартала с обеих сторон улицы</w:t>
      </w:r>
    </w:p>
    <w:p w:rsidR="00AF4E6D" w:rsidRDefault="00AF4E6D" w:rsidP="00AF4E6D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Style w:val="7"/>
          <w:b/>
          <w:lang w:val="ru-RU"/>
        </w:rPr>
      </w:pPr>
    </w:p>
    <w:p w:rsidR="00AF4E6D" w:rsidRDefault="00AF4E6D" w:rsidP="00AF4E6D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Style w:val="7"/>
          <w:b/>
          <w:lang w:val="ru-RU"/>
        </w:rPr>
      </w:pPr>
      <w:r>
        <w:rPr>
          <w:rStyle w:val="7"/>
          <w:b/>
          <w:lang w:val="ru-RU"/>
        </w:rPr>
        <w:t>Дополнительные параметры</w:t>
      </w:r>
    </w:p>
    <w:p w:rsidR="00AF4E6D" w:rsidRPr="00952C71" w:rsidRDefault="00AF4E6D" w:rsidP="00AF4E6D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Style w:val="7"/>
          <w:b/>
          <w:lang w:val="ru-RU"/>
        </w:rPr>
      </w:pPr>
    </w:p>
    <w:p w:rsidR="00AF4E6D" w:rsidRPr="00B0629F" w:rsidRDefault="00AF4E6D" w:rsidP="00AF4E6D">
      <w:pPr>
        <w:pStyle w:val="a4"/>
        <w:widowControl w:val="0"/>
        <w:numPr>
          <w:ilvl w:val="1"/>
          <w:numId w:val="5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after="0"/>
        <w:ind w:left="0" w:firstLine="709"/>
        <w:jc w:val="both"/>
      </w:pPr>
      <w:r w:rsidRPr="00B0629F">
        <w:lastRenderedPageBreak/>
        <w:t xml:space="preserve">Размещение хозяйственных построек, индивидуальных бань, теплиц и других вспомогательных строений должно </w:t>
      </w:r>
      <w:proofErr w:type="gramStart"/>
      <w:r w:rsidRPr="00B0629F">
        <w:t>производится</w:t>
      </w:r>
      <w:proofErr w:type="gramEnd"/>
      <w:r w:rsidRPr="00B0629F">
        <w:t xml:space="preserve"> вне зон видимости с территорий публичных пространств.</w:t>
      </w:r>
    </w:p>
    <w:p w:rsidR="00AF4E6D" w:rsidRPr="00B0629F" w:rsidRDefault="00AF4E6D" w:rsidP="00AF4E6D">
      <w:pPr>
        <w:pStyle w:val="a4"/>
        <w:widowControl w:val="0"/>
        <w:numPr>
          <w:ilvl w:val="1"/>
          <w:numId w:val="5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after="0"/>
        <w:ind w:left="0" w:firstLine="709"/>
        <w:jc w:val="both"/>
      </w:pPr>
      <w:r w:rsidRPr="00B0629F">
        <w:t>Содержание скота и птицы допускается в районах индивидуальной (усадебной) застройки в соответствии с нормативно-правовыми документами сельского поселения</w:t>
      </w:r>
      <w:r w:rsidRPr="00B0629F">
        <w:rPr>
          <w:lang w:eastAsia="ar-SA"/>
        </w:rPr>
        <w:t>.</w:t>
      </w:r>
    </w:p>
    <w:p w:rsidR="00AF4E6D" w:rsidRPr="00B0629F" w:rsidRDefault="00AF4E6D" w:rsidP="00AF4E6D">
      <w:pPr>
        <w:pStyle w:val="a4"/>
        <w:widowControl w:val="0"/>
        <w:numPr>
          <w:ilvl w:val="1"/>
          <w:numId w:val="5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after="0"/>
        <w:ind w:left="0" w:firstLine="709"/>
        <w:jc w:val="both"/>
      </w:pPr>
      <w:r w:rsidRPr="00B0629F">
        <w:t>Размещение объектов и помещений общественного назначения, предназначенных для обслуживания населения, должно осуществляться на земельных участках, примыкающих к улицам населенного пункта.</w:t>
      </w:r>
    </w:p>
    <w:p w:rsidR="00AF4E6D" w:rsidRPr="00B0629F" w:rsidRDefault="00AF4E6D" w:rsidP="00AF4E6D">
      <w:pPr>
        <w:pStyle w:val="a4"/>
        <w:widowControl w:val="0"/>
        <w:numPr>
          <w:ilvl w:val="1"/>
          <w:numId w:val="5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after="0"/>
        <w:ind w:left="0" w:firstLine="709"/>
        <w:jc w:val="both"/>
      </w:pPr>
      <w:r w:rsidRPr="00B0629F">
        <w:t>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назначения, а также на тротуарах в местах их примыкания к полотну дорог и проездов.</w:t>
      </w:r>
    </w:p>
    <w:p w:rsidR="002F757C" w:rsidRDefault="002F757C"/>
    <w:sectPr w:rsidR="002F757C" w:rsidSect="00AF4E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1A20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1DE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0130636&amp;dst=100609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201379&amp;rnd=244973.3111321117&amp;dst=100611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1379&amp;rnd=244973.2752920470&amp;dst=100609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201379&amp;rnd=244973.206699772&amp;dst=10060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1379&amp;rnd=244973.912913365&amp;dst=10061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2018-02-28T06:59:00Z</dcterms:created>
  <dcterms:modified xsi:type="dcterms:W3CDTF">2019-01-23T06:31:00Z</dcterms:modified>
</cp:coreProperties>
</file>