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130" w:rsidRDefault="000B0130">
      <w:pPr>
        <w:spacing w:line="360" w:lineRule="auto"/>
        <w:ind w:left="-360"/>
        <w:jc w:val="center"/>
        <w:rPr>
          <w:rFonts w:ascii="Times New Roman" w:hAnsi="Times New Roman"/>
          <w:b/>
          <w:sz w:val="56"/>
        </w:rPr>
      </w:pPr>
      <w:r>
        <w:rPr>
          <w:rFonts w:ascii="Times New Roman" w:hAnsi="Times New Roman"/>
          <w:b/>
          <w:sz w:val="56"/>
        </w:rPr>
        <w:t>Р Е Ш Е Н И Е</w:t>
      </w:r>
    </w:p>
    <w:p w:rsidR="000B0130" w:rsidRDefault="000B0130">
      <w:pPr>
        <w:spacing w:line="360" w:lineRule="auto"/>
        <w:ind w:left="-360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СОВЕТА ДЕПУТАТОВ</w:t>
      </w:r>
    </w:p>
    <w:p w:rsidR="000B0130" w:rsidRDefault="000B0130">
      <w:pPr>
        <w:spacing w:line="360" w:lineRule="auto"/>
        <w:ind w:left="-360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ПАРАДЕЕВСКОГО СЕЛЬСКОГО ПОСЕЛЕНИЯ</w:t>
      </w:r>
    </w:p>
    <w:p w:rsidR="000B0130" w:rsidRDefault="000B0130">
      <w:pPr>
        <w:spacing w:line="360" w:lineRule="auto"/>
        <w:ind w:left="-360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ИЧАЛКОВСКОГО МУНИЦИПАЛЬНОГО РАЙОНА РЕСПУБЛИКИ МОРДОВИЯ</w:t>
      </w:r>
    </w:p>
    <w:p w:rsidR="000B0130" w:rsidRDefault="000B0130">
      <w:pPr>
        <w:spacing w:line="360" w:lineRule="auto"/>
        <w:ind w:left="-36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ТРЕТЬЕГО  СОЗЫВА</w:t>
      </w:r>
    </w:p>
    <w:p w:rsidR="000B0130" w:rsidRDefault="000B0130">
      <w:pPr>
        <w:spacing w:line="360" w:lineRule="auto"/>
        <w:ind w:left="-36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от  15.05.2017 г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  <w:t xml:space="preserve">                               № 25</w:t>
      </w:r>
    </w:p>
    <w:p w:rsidR="000B0130" w:rsidRDefault="000B0130">
      <w:pPr>
        <w:spacing w:line="360" w:lineRule="auto"/>
        <w:ind w:left="-36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с. Парадеево</w:t>
      </w:r>
    </w:p>
    <w:p w:rsidR="000B0130" w:rsidRDefault="000B0130">
      <w:pPr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О внесении изменений в решение Совета депутатов от 25.02.2016 г. № 157</w:t>
      </w:r>
    </w:p>
    <w:p w:rsidR="000B0130" w:rsidRDefault="000B0130">
      <w:pPr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«О предоставлении лицами, замещающими муниципальные должности в Парадеевском сельском поселении, сведений о доходах, расходах, об имуществе и обязательствах имущественного характера на себя, своих супруг (супругов) и несовершеннолетних детей»</w:t>
      </w:r>
    </w:p>
    <w:p w:rsidR="000B0130" w:rsidRDefault="000B0130">
      <w:pPr>
        <w:ind w:firstLine="709"/>
        <w:jc w:val="both"/>
        <w:rPr>
          <w:rFonts w:ascii="Times New Roman" w:hAnsi="Times New Roman"/>
          <w:sz w:val="28"/>
        </w:rPr>
      </w:pPr>
    </w:p>
    <w:p w:rsidR="000B0130" w:rsidRDefault="000B0130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Совет депутатов Ичалковского муниципального района</w:t>
      </w:r>
      <w:r>
        <w:rPr>
          <w:rFonts w:ascii="Times New Roman" w:hAnsi="Times New Roman"/>
          <w:b/>
          <w:sz w:val="24"/>
        </w:rPr>
        <w:t xml:space="preserve"> решил</w:t>
      </w:r>
      <w:r>
        <w:rPr>
          <w:rFonts w:ascii="Times New Roman" w:hAnsi="Times New Roman"/>
          <w:sz w:val="24"/>
        </w:rPr>
        <w:t>:</w:t>
      </w:r>
    </w:p>
    <w:p w:rsidR="000B0130" w:rsidRDefault="000B0130">
      <w:pPr>
        <w:spacing w:before="12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Внести в решение Совета депутатов Парадеевского сельского поселения от 25.02.2016 г. № 157 «О предоставлении лицами, замещающими муниципальные должности в Парадеевского сельском поселении, сведений о доходах, расходах, об имуществе и обязательствах имущественного характера на себя, своих супруг (супругов) и несовершеннолетних детей» изменения, дополнив пунктом 2.1 следующего содержания:</w:t>
      </w:r>
    </w:p>
    <w:p w:rsidR="000B0130" w:rsidRDefault="000B0130">
      <w:pPr>
        <w:spacing w:before="12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«2.1. Сведения о доходах, расходах, об имуществе и обязательствах имущественного характера, представленные Главой Парадеевского сельского поселения и депутатами Совета депутатов Парадеевского сельского поселения, размещаются в информационно-телекоммуникационной сети "Интернет" на официальном сайте органов местного самоуправления Ичалковского муниципального района и (или) предоставляются для опубликования средствам массовой информации в порядке, определяемом муниципальными правовыми актами.».</w:t>
      </w:r>
    </w:p>
    <w:p w:rsidR="000B0130" w:rsidRDefault="000B0130">
      <w:pPr>
        <w:suppressAutoHyphens/>
        <w:spacing w:before="120" w:after="120"/>
        <w:ind w:right="14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Настоящее решение вступает в силу со дня официального опубликования.</w:t>
      </w:r>
    </w:p>
    <w:p w:rsidR="000B0130" w:rsidRDefault="000B0130">
      <w:pPr>
        <w:ind w:firstLine="709"/>
        <w:jc w:val="both"/>
        <w:rPr>
          <w:rFonts w:ascii="Times New Roman" w:hAnsi="Times New Roman"/>
          <w:sz w:val="28"/>
        </w:rPr>
      </w:pPr>
    </w:p>
    <w:p w:rsidR="000B0130" w:rsidRDefault="000B0130">
      <w:pPr>
        <w:tabs>
          <w:tab w:val="left" w:pos="142"/>
        </w:tabs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Глава Парадеевского </w:t>
      </w:r>
    </w:p>
    <w:p w:rsidR="000B0130" w:rsidRDefault="000B0130">
      <w:pPr>
        <w:tabs>
          <w:tab w:val="left" w:pos="142"/>
        </w:tabs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сельского поселения                                                                           Р.А. Мунгина</w:t>
      </w:r>
    </w:p>
    <w:sectPr w:rsidR="000B0130" w:rsidSect="00E71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3572"/>
    <w:rsid w:val="000B0130"/>
    <w:rsid w:val="0047207B"/>
    <w:rsid w:val="00680377"/>
    <w:rsid w:val="009B375B"/>
    <w:rsid w:val="00A02F9B"/>
    <w:rsid w:val="00D31CB8"/>
    <w:rsid w:val="00D73572"/>
    <w:rsid w:val="00E71E3F"/>
    <w:rsid w:val="00F83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75B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249</Words>
  <Characters>1421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subject/>
  <dc:creator/>
  <cp:keywords/>
  <dc:description/>
  <cp:lastModifiedBy>BUH</cp:lastModifiedBy>
  <cp:revision>2</cp:revision>
  <dcterms:created xsi:type="dcterms:W3CDTF">2018-05-29T10:56:00Z</dcterms:created>
  <dcterms:modified xsi:type="dcterms:W3CDTF">2018-05-29T10:56:00Z</dcterms:modified>
</cp:coreProperties>
</file>