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sz w:val="28"/>
          <w:szCs w:val="28"/>
        </w:rPr>
      </w:pPr>
      <w:r>
        <w:rPr>
          <w:rStyle w:val="Strong"/>
          <w:sz w:val="28"/>
          <w:szCs w:val="28"/>
        </w:rPr>
        <w:t>Материнский капитал в 2018 году</w:t>
        <w:br/>
      </w:r>
    </w:p>
    <w:p>
      <w:pPr>
        <w:pStyle w:val="NormalWeb"/>
        <w:jc w:val="both"/>
        <w:rPr>
          <w:sz w:val="28"/>
          <w:szCs w:val="28"/>
        </w:rPr>
      </w:pPr>
      <w:r>
        <w:rPr>
          <w:sz w:val="28"/>
          <w:szCs w:val="28"/>
        </w:rPr>
        <w:t>В программу материнского капитала с 2018 года внесен ряд значимых дополнений.</w:t>
      </w:r>
    </w:p>
    <w:p>
      <w:pPr>
        <w:pStyle w:val="NormalWeb"/>
        <w:jc w:val="both"/>
        <w:rPr>
          <w:sz w:val="28"/>
          <w:szCs w:val="28"/>
        </w:rPr>
      </w:pPr>
      <w:r>
        <w:rPr>
          <w:sz w:val="28"/>
          <w:szCs w:val="28"/>
        </w:rPr>
        <w:t>Во-первых, семьи с низким доходом, в которых с 1 января 2018 года появится второй ребенок, смогут получать ежемесячную выплату из средств материнского капитала. Под низким доходом семьи понимается доход, который не превышает 1,5-кратную величину прожиточного минимума трудоспособного населения в субъекте РФ. 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w:t>
      </w:r>
    </w:p>
    <w:p>
      <w:pPr>
        <w:pStyle w:val="NormalWeb"/>
        <w:jc w:val="both"/>
        <w:rPr>
          <w:sz w:val="28"/>
          <w:szCs w:val="28"/>
        </w:rPr>
      </w:pPr>
      <w:r>
        <w:rPr>
          <w:sz w:val="28"/>
          <w:szCs w:val="28"/>
        </w:rPr>
        <w:t>Во-вторых, снят трехлетний мораторий на распоряжение материнским капиталом на дошкольное образование детей.</w:t>
      </w:r>
    </w:p>
    <w:p>
      <w:pPr>
        <w:pStyle w:val="NormalWeb"/>
        <w:jc w:val="both"/>
        <w:rPr>
          <w:sz w:val="28"/>
          <w:szCs w:val="28"/>
        </w:rPr>
      </w:pPr>
      <w:r>
        <w:rPr>
          <w:sz w:val="28"/>
          <w:szCs w:val="28"/>
        </w:rPr>
        <w:t>Возможность вступления в программу материнского капитала продлена до 31 декабря 2021 года (включительно). То есть для получения права на материнский капитал необходимо, чтобы ребенок, который дает право на сертификат, родился или был усыновлен по 31 декабря 2021 года. При этом само получение сертификата и распоряжение его средствами временем не ограничены.</w:t>
      </w:r>
    </w:p>
    <w:p>
      <w:pPr>
        <w:pStyle w:val="NormalWeb"/>
        <w:jc w:val="both"/>
        <w:rPr>
          <w:sz w:val="28"/>
          <w:szCs w:val="28"/>
        </w:rPr>
      </w:pPr>
      <w:r>
        <w:rPr>
          <w:sz w:val="28"/>
          <w:szCs w:val="28"/>
        </w:rPr>
        <w:t>Остальные направления использования материнского капитала остаются теми же: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w:t>
      </w:r>
    </w:p>
    <w:p>
      <w:pPr>
        <w:pStyle w:val="NormalWeb"/>
        <w:jc w:val="both"/>
        <w:rPr/>
      </w:pPr>
      <w:r>
        <w:rPr>
          <w:sz w:val="28"/>
          <w:szCs w:val="28"/>
        </w:rPr>
        <w:t xml:space="preserve">Подать заявление на получение сертификата и распоряжение его средствами можно через Личный кабинет гражданина </w:t>
      </w:r>
      <w:hyperlink r:id="rId2">
        <w:r>
          <w:rPr>
            <w:rStyle w:val="Style14"/>
            <w:sz w:val="28"/>
            <w:szCs w:val="28"/>
          </w:rPr>
          <w:t>на сайте ПФР</w:t>
        </w:r>
      </w:hyperlink>
      <w:r>
        <w:rPr>
          <w:sz w:val="28"/>
          <w:szCs w:val="28"/>
        </w:rPr>
        <w:t xml:space="preserve"> или портал </w:t>
      </w:r>
      <w:hyperlink r:id="rId3">
        <w:r>
          <w:rPr>
            <w:rStyle w:val="Style14"/>
            <w:sz w:val="28"/>
            <w:szCs w:val="28"/>
          </w:rPr>
          <w:t>госуслуг</w:t>
        </w:r>
      </w:hyperlink>
      <w:r>
        <w:rPr>
          <w:sz w:val="28"/>
          <w:szCs w:val="28"/>
        </w:rPr>
        <w:t>.</w:t>
      </w:r>
    </w:p>
    <w:p>
      <w:pPr>
        <w:pStyle w:val="NormalWeb"/>
        <w:jc w:val="both"/>
        <w:rPr>
          <w:sz w:val="28"/>
          <w:szCs w:val="28"/>
        </w:rPr>
      </w:pPr>
      <w:r>
        <w:rPr>
          <w:sz w:val="28"/>
          <w:szCs w:val="28"/>
        </w:rPr>
        <w:t>Размер материнского капитала в 2018 году составляет 453 тыс. рублей.</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5c8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b04fb"/>
    <w:rPr>
      <w:b/>
      <w:bCs/>
    </w:rPr>
  </w:style>
  <w:style w:type="character" w:styleId="Style14">
    <w:name w:val="Интернет-ссылка"/>
    <w:basedOn w:val="DefaultParagraphFont"/>
    <w:uiPriority w:val="99"/>
    <w:semiHidden/>
    <w:unhideWhenUsed/>
    <w:rsid w:val="001b04fb"/>
    <w:rPr>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1b04f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s.pfrf.ru/" TargetMode="External"/><Relationship Id="rId3" Type="http://schemas.openxmlformats.org/officeDocument/2006/relationships/hyperlink" Target="https://www.gosuslugi.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LibreOffice/5.0.3.2$Windows_x86 LibreOffice_project/e5f16313668ac592c1bfb310f4390624e3dbfb75</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2018-01-09T08:59:00Z</dcterms:created>
  <dc:creator>Царенья Елена Львовна</dc:creator>
  <dc:language>ru-RU</dc:language>
  <cp:lastModifiedBy>Царенья Елена Львовна</cp:lastModifiedBy>
  <dcterms:modified xsi:type="dcterms:W3CDTF">2018-01-09T09:09:00Z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