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90" w:rsidRPr="00FF3C90" w:rsidRDefault="00FF3C90" w:rsidP="00FF3C90">
      <w:pPr>
        <w:pStyle w:val="a3"/>
        <w:spacing w:after="0"/>
        <w:rPr>
          <w:sz w:val="28"/>
          <w:szCs w:val="28"/>
        </w:rPr>
      </w:pPr>
      <w:r w:rsidRPr="00FF3C90">
        <w:rPr>
          <w:color w:val="000000"/>
          <w:sz w:val="28"/>
          <w:szCs w:val="28"/>
        </w:rPr>
        <w:t>Государственная поддержка многодетным семьям для оплаты ипотеки.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Правительство утвердило правила денежных выплат на погашение ипотеки многодетным семьям. Ранее был принят закон о погашении части задолженности по ипотечным кредитам семей, где родился третий ребенок или последующие дети. Ответы на важные вопросы по нововведениям (согласно данным, опубликованным на сайте Государственной думы Федерального Собрания РФ):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1. Кто имеет право на такую поддержку?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 xml:space="preserve">Мать или отец, у </w:t>
      </w:r>
      <w:proofErr w:type="gramStart"/>
      <w:r w:rsidRPr="00FF3C90">
        <w:rPr>
          <w:color w:val="000000"/>
          <w:sz w:val="28"/>
          <w:szCs w:val="28"/>
        </w:rPr>
        <w:t>которых</w:t>
      </w:r>
      <w:proofErr w:type="gramEnd"/>
      <w:r w:rsidRPr="00FF3C90">
        <w:rPr>
          <w:color w:val="000000"/>
          <w:sz w:val="28"/>
          <w:szCs w:val="28"/>
        </w:rPr>
        <w:t xml:space="preserve"> есть ипотека и у которых в период с 1 января 2019 года по 31 декабря 2022 года родился третий ребенок или последующие дети.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Важно: для целей получения государственной поддержки заявитель и его дети должны быть гражданами России; не могут быть учтены дети, в отношении которых гражданин был лишен родительских прав или в отношении которых было отменено усыновление.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2. Сколько раз можно воспользоваться этой поддержкой?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Только один раз, в отношении только одного кредита и независимо от рождения детей после получения поддержки.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3. Какой объем поддержки?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Не более 450 тыс. рублей. Эти деньги направляются на погашение задолженности по основному долгу, а в случае, если она меньше 450 тыс. рублей, оставшаяся часть суммы может быть направлена на погашение процентов.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4. Это работает только для покупки квартир?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 xml:space="preserve">Нет. </w:t>
      </w:r>
      <w:proofErr w:type="gramStart"/>
      <w:r w:rsidRPr="00FF3C90">
        <w:rPr>
          <w:color w:val="000000"/>
          <w:sz w:val="28"/>
          <w:szCs w:val="28"/>
        </w:rPr>
        <w:t>Средства могут быть выделены, если заемщик до 1 июля 2023 года заключил кредитный договор (договор займа) на: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приобретение жилого помещения;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приобретение жилого помещения по договору участия в долевом строительстве или соглашению (договору) об уступке прав требований по указанному договору;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приобретение объекта индивидуального жилищного строительства;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приобретение земельного участка для индивидуального жилищного строительства;</w:t>
      </w:r>
      <w:proofErr w:type="gramEnd"/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полное погашение задолженности по ипотечным жилищным кредитам (займам), ранее предоставленным на вышеуказанные цели.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5. А можно задействовать на погашение ипотеки и материнский капитал, и эти 450 тыс. рублей?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br/>
        <w:t>Да. Президент РФ в Послании Федеральному Собранию отмечал, что если сложить эти 450 тыс. рублей с материнским капиталом, который также можно направлять на погашение ипотеки, получается более 900 тыс. рублей.</w:t>
      </w:r>
      <w:r w:rsidRPr="00FF3C90">
        <w:rPr>
          <w:color w:val="000000"/>
          <w:sz w:val="28"/>
          <w:szCs w:val="28"/>
          <w:lang w:val="en-US"/>
        </w:rPr>
        <w:t> </w:t>
      </w:r>
      <w:r w:rsidRPr="00FF3C90">
        <w:rPr>
          <w:color w:val="000000"/>
          <w:sz w:val="28"/>
          <w:szCs w:val="28"/>
        </w:rPr>
        <w:t xml:space="preserve"> </w:t>
      </w:r>
    </w:p>
    <w:p w:rsidR="00FF3C90" w:rsidRPr="00FF3C90" w:rsidRDefault="00FF3C90" w:rsidP="00FF3C90">
      <w:pPr>
        <w:pStyle w:val="a3"/>
        <w:spacing w:after="0"/>
      </w:pPr>
    </w:p>
    <w:p w:rsidR="00FF3C90" w:rsidRPr="00FF3C90" w:rsidRDefault="00FF3C90" w:rsidP="00FF3C90">
      <w:pPr>
        <w:pStyle w:val="a3"/>
        <w:spacing w:after="0"/>
      </w:pPr>
    </w:p>
    <w:p w:rsidR="00D979D4" w:rsidRPr="00D979D4" w:rsidRDefault="00D979D4" w:rsidP="00D979D4">
      <w:pPr>
        <w:pStyle w:val="a3"/>
        <w:spacing w:after="0"/>
      </w:pPr>
    </w:p>
    <w:p w:rsidR="001B55E3" w:rsidRPr="00D979D4" w:rsidRDefault="001B55E3" w:rsidP="00D979D4"/>
    <w:sectPr w:rsidR="001B55E3" w:rsidRPr="00D979D4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431398"/>
    <w:rsid w:val="0059137C"/>
    <w:rsid w:val="0079358B"/>
    <w:rsid w:val="009116D4"/>
    <w:rsid w:val="00951EFC"/>
    <w:rsid w:val="00984A8D"/>
    <w:rsid w:val="00AD6D02"/>
    <w:rsid w:val="00B00018"/>
    <w:rsid w:val="00C005C9"/>
    <w:rsid w:val="00C7447A"/>
    <w:rsid w:val="00CC21F3"/>
    <w:rsid w:val="00CC44E0"/>
    <w:rsid w:val="00D85EBB"/>
    <w:rsid w:val="00D873DB"/>
    <w:rsid w:val="00D979D4"/>
    <w:rsid w:val="00F51F3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2019-12-27T14:34:00Z</dcterms:created>
  <dcterms:modified xsi:type="dcterms:W3CDTF">2019-12-27T14:34:00Z</dcterms:modified>
</cp:coreProperties>
</file>