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EB" w:rsidRPr="00FA7FEB" w:rsidRDefault="00FA7FEB" w:rsidP="00FA7F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F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7FEB">
        <w:rPr>
          <w:rFonts w:ascii="Times New Roman" w:hAnsi="Times New Roman" w:cs="Times New Roman"/>
          <w:sz w:val="28"/>
          <w:szCs w:val="28"/>
        </w:rPr>
        <w:t xml:space="preserve"> 1 июля увеличится размер ежемесячной выплаты по уходу за детьми инвалидами и инвалидами с детства 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FEB">
        <w:rPr>
          <w:rFonts w:ascii="Times New Roman" w:hAnsi="Times New Roman" w:cs="Times New Roman"/>
          <w:sz w:val="28"/>
          <w:szCs w:val="28"/>
        </w:rPr>
        <w:t xml:space="preserve"> группы.</w:t>
      </w:r>
      <w:proofErr w:type="gramEnd"/>
      <w:r w:rsidRPr="00FA7F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7FEB">
        <w:rPr>
          <w:rFonts w:ascii="Times New Roman" w:hAnsi="Times New Roman" w:cs="Times New Roman"/>
          <w:sz w:val="28"/>
          <w:szCs w:val="28"/>
        </w:rPr>
        <w:br/>
        <w:t xml:space="preserve">1июля 2019года размер ежемесячной выплаты родителям и опекунам, осуществляющим уход за ребенком-инвалидом в возрасте до 18 лет или инвалидом с детства 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FEB">
        <w:rPr>
          <w:rFonts w:ascii="Times New Roman" w:hAnsi="Times New Roman" w:cs="Times New Roman"/>
          <w:sz w:val="28"/>
          <w:szCs w:val="28"/>
        </w:rPr>
        <w:t xml:space="preserve"> группы, будет составлять 10000руб. (сейчас - 5500руб.).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7FEB">
        <w:rPr>
          <w:rFonts w:ascii="Times New Roman" w:hAnsi="Times New Roman" w:cs="Times New Roman"/>
          <w:sz w:val="28"/>
          <w:szCs w:val="28"/>
        </w:rPr>
        <w:br/>
        <w:t xml:space="preserve">Напомним, что указанная выплата назначается одному неработающему трудоспособному лицу - родителю (усыновителю), или опекуну (попечителю), или другому лицу, осуществляющему уход, - в отношении каждого ребенка-инвалида в возрасте до 18 лет или инвалида с детства 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FEB">
        <w:rPr>
          <w:rFonts w:ascii="Times New Roman" w:hAnsi="Times New Roman" w:cs="Times New Roman"/>
          <w:sz w:val="28"/>
          <w:szCs w:val="28"/>
        </w:rPr>
        <w:t xml:space="preserve"> группы на период осуществления ухода за ним. Причем право на получение данной выплаты возникает независимо от факта совместного проживания с ребенком-инвалидом или инвалидом с детства 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FEB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 w:rsidRPr="00FA7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7F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7F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7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EB">
        <w:rPr>
          <w:rFonts w:ascii="Times New Roman" w:hAnsi="Times New Roman" w:cs="Times New Roman"/>
          <w:sz w:val="28"/>
          <w:szCs w:val="28"/>
        </w:rPr>
        <w:t xml:space="preserve">овышение размера выплаты касается именно родителей и опекунов, для других лиц, осуществляющих уход за ребенком-инвалидом в возрасте до 18 лет или инвалидом с детства 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FEB">
        <w:rPr>
          <w:rFonts w:ascii="Times New Roman" w:hAnsi="Times New Roman" w:cs="Times New Roman"/>
          <w:sz w:val="28"/>
          <w:szCs w:val="28"/>
        </w:rPr>
        <w:t xml:space="preserve"> группы, размер ежемесячной выплаты останется на прежнем уровне - 1200 руб.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7FEB">
        <w:rPr>
          <w:rFonts w:ascii="Times New Roman" w:hAnsi="Times New Roman" w:cs="Times New Roman"/>
          <w:sz w:val="28"/>
          <w:szCs w:val="28"/>
        </w:rPr>
        <w:br/>
        <w:t xml:space="preserve">Ежемесячная выплата будет устанавливаться на </w:t>
      </w:r>
      <w:proofErr w:type="gramStart"/>
      <w:r w:rsidRPr="00FA7FE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A7FEB">
        <w:rPr>
          <w:rFonts w:ascii="Times New Roman" w:hAnsi="Times New Roman" w:cs="Times New Roman"/>
          <w:sz w:val="28"/>
          <w:szCs w:val="28"/>
        </w:rPr>
        <w:t xml:space="preserve"> документов, имеющихся в распоряжении органа, осуществляющего пенсионное обеспечение ребенка — инвалида или инвалида с детства 1 группы;</w:t>
      </w:r>
      <w:r w:rsidRPr="00FA7F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7FEB">
        <w:rPr>
          <w:rFonts w:ascii="Times New Roman" w:hAnsi="Times New Roman" w:cs="Times New Roman"/>
          <w:sz w:val="28"/>
          <w:szCs w:val="28"/>
        </w:rPr>
        <w:br/>
        <w:t xml:space="preserve">устанавливается одному неработающему трудоспособному лицу в отношении каждого ребенка — инвалида или инвалида с детства 1 группы на период осуществления ухода за ним. </w:t>
      </w:r>
    </w:p>
    <w:p w:rsidR="00C32E42" w:rsidRDefault="00C32E42"/>
    <w:sectPr w:rsidR="00C32E4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C32E42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2019-06-28T11:26:00Z</dcterms:created>
  <dcterms:modified xsi:type="dcterms:W3CDTF">2019-06-28T11:26:00Z</dcterms:modified>
</cp:coreProperties>
</file>