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D5" w:rsidRPr="00450CD5" w:rsidRDefault="00450CD5" w:rsidP="00450CD5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proofErr w:type="gramStart"/>
      <w:r w:rsidRPr="00450CD5">
        <w:rPr>
          <w:sz w:val="28"/>
          <w:szCs w:val="28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450CD5">
        <w:rPr>
          <w:sz w:val="28"/>
          <w:szCs w:val="28"/>
        </w:rPr>
        <w:t>нестраховыми</w:t>
      </w:r>
      <w:proofErr w:type="spellEnd"/>
      <w:r w:rsidRPr="00450CD5">
        <w:rPr>
          <w:sz w:val="28"/>
          <w:szCs w:val="28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пенсионера), МФЦ в электронной форме через «</w:t>
      </w:r>
      <w:hyperlink r:id="rId5" w:history="1">
        <w:r w:rsidRPr="00450CD5">
          <w:rPr>
            <w:rStyle w:val="a4"/>
            <w:color w:val="auto"/>
            <w:sz w:val="28"/>
            <w:szCs w:val="28"/>
          </w:rPr>
          <w:t>Личный кабинет гражданина</w:t>
        </w:r>
      </w:hyperlink>
      <w:r w:rsidRPr="00450CD5">
        <w:rPr>
          <w:sz w:val="28"/>
          <w:szCs w:val="28"/>
        </w:rPr>
        <w:t>» на официальном сайте ПФР или через «</w:t>
      </w:r>
      <w:hyperlink r:id="rId6" w:history="1">
        <w:r w:rsidRPr="00450CD5">
          <w:rPr>
            <w:rStyle w:val="a4"/>
            <w:color w:val="auto"/>
            <w:sz w:val="28"/>
            <w:szCs w:val="28"/>
          </w:rPr>
          <w:t>Единый портал государственных и муниципальных услуг</w:t>
        </w:r>
        <w:proofErr w:type="gramEnd"/>
      </w:hyperlink>
      <w:r w:rsidRPr="00450CD5">
        <w:rPr>
          <w:sz w:val="28"/>
          <w:szCs w:val="28"/>
        </w:rPr>
        <w:t> (функций)».</w:t>
      </w:r>
      <w:r w:rsidRPr="00450CD5">
        <w:rPr>
          <w:sz w:val="28"/>
          <w:szCs w:val="28"/>
        </w:rPr>
        <w:br/>
      </w:r>
      <w:r w:rsidRPr="00450CD5">
        <w:rPr>
          <w:sz w:val="28"/>
          <w:szCs w:val="28"/>
        </w:rPr>
        <w:br/>
        <w:t>Заявление о перерасчете размера пенсии и документы, необходимые для такого перерасчета, могут быть поданы в территориальный орган Пенсионного фонда Российской Федерации по выбору заявителя.</w:t>
      </w:r>
    </w:p>
    <w:p w:rsidR="00450CD5" w:rsidRPr="00450CD5" w:rsidRDefault="00450CD5" w:rsidP="00450CD5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proofErr w:type="gramStart"/>
      <w:r w:rsidRPr="00450CD5">
        <w:rPr>
          <w:sz w:val="28"/>
          <w:szCs w:val="28"/>
        </w:rPr>
        <w:t>В случае подачи гражданином заявления о перерасчете размера пенсии в территориальный орган Пенсионного фонда Российской Федерации, не осуществляющий ему выплату пенсии, данный территориальный орган Пенсионного фонда Российской Федерации пересылает, в том числе в электронной форме, заявление и документы, представленные заявителем, в территориальный орган Пенсионного фонда Российской Федерации, осуществляющий выплату пенсии гражданину, не позднее рабочего дня, следующего за днем приема заявления.</w:t>
      </w:r>
      <w:proofErr w:type="gramEnd"/>
    </w:p>
    <w:p w:rsidR="007D7F87" w:rsidRPr="00450CD5" w:rsidRDefault="007D7F87" w:rsidP="006B5058">
      <w:pPr>
        <w:rPr>
          <w:rFonts w:ascii="Times New Roman" w:hAnsi="Times New Roman" w:cs="Times New Roman"/>
          <w:sz w:val="28"/>
          <w:szCs w:val="28"/>
        </w:rPr>
      </w:pPr>
    </w:p>
    <w:sectPr w:rsidR="007D7F87" w:rsidRPr="004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40763E"/>
    <w:rsid w:val="00450CD5"/>
    <w:rsid w:val="006B5058"/>
    <w:rsid w:val="007D7F87"/>
    <w:rsid w:val="008A01AE"/>
    <w:rsid w:val="00A50134"/>
    <w:rsid w:val="00C0693C"/>
    <w:rsid w:val="00CF659B"/>
    <w:rsid w:val="00DB3281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2020-09-29T09:31:00Z</dcterms:created>
  <dcterms:modified xsi:type="dcterms:W3CDTF">2020-09-29T09:31:00Z</dcterms:modified>
</cp:coreProperties>
</file>