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A6" w:rsidRPr="005D0284" w:rsidRDefault="00F166A6" w:rsidP="00F166A6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proofErr w:type="gramStart"/>
      <w:r w:rsidRPr="005D0284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5D0284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F166A6" w:rsidRPr="005D0284" w:rsidRDefault="00F166A6" w:rsidP="00F166A6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5D028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СОВЕТА ДЕПУТАТОВ </w:t>
      </w:r>
    </w:p>
    <w:p w:rsidR="00F166A6" w:rsidRPr="005D0284" w:rsidRDefault="00F166A6" w:rsidP="00F166A6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5D028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5D0284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5D028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F166A6" w:rsidRPr="005D0284" w:rsidRDefault="00197CC8" w:rsidP="00F166A6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ШЕСТОГО</w:t>
      </w:r>
      <w:r w:rsidR="00F166A6" w:rsidRPr="005D02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СОЗЫВА</w:t>
      </w:r>
    </w:p>
    <w:p w:rsidR="00CA1C14" w:rsidRDefault="00CA1C14" w:rsidP="00F166A6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A1C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E86C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E6F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13.09.2019г.</w:t>
      </w:r>
      <w:r w:rsidR="00FE6F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A1C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A1C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№ </w:t>
      </w:r>
      <w:r w:rsidR="00FE6F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192</w:t>
      </w:r>
      <w:r w:rsidR="00E86C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166A6" w:rsidRPr="005D0284" w:rsidRDefault="00F166A6" w:rsidP="00F166A6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5D02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5D02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 е м л я </w:t>
      </w:r>
    </w:p>
    <w:p w:rsidR="008D05DE" w:rsidRPr="00762554" w:rsidRDefault="008D05DE" w:rsidP="00762554">
      <w:pPr>
        <w:ind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D05DE" w:rsidRDefault="00C6027A" w:rsidP="000014E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 утверждении п</w:t>
      </w:r>
      <w:r w:rsidR="000014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оряд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</w:t>
      </w:r>
      <w:r w:rsidR="000014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014EC" w:rsidRPr="000014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014EC" w:rsidRPr="00FC4D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территории </w:t>
      </w:r>
      <w:proofErr w:type="spellStart"/>
      <w:r w:rsidR="000014EC" w:rsidRPr="00FC4D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Ичалковского</w:t>
      </w:r>
      <w:proofErr w:type="spellEnd"/>
      <w:r w:rsidR="000014EC" w:rsidRPr="00FC4D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E86C5F" w:rsidRPr="00E86C5F" w:rsidRDefault="00E86C5F" w:rsidP="00762554">
      <w:pPr>
        <w:ind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86C5F" w:rsidRPr="00197CC8" w:rsidRDefault="00E86C5F" w:rsidP="00FC4D4E">
      <w:pPr>
        <w:pStyle w:val="a7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97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частью 11 статьи 55.24 Градостроительного кодекса Российской Федерации, </w:t>
      </w:r>
      <w:r w:rsidR="00197CC8" w:rsidRPr="00197CC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20 части 1 статьи 14 Федеральн</w:t>
      </w:r>
      <w:r w:rsidR="00FF1EF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97CC8" w:rsidRPr="00197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FF1E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97CC8" w:rsidRPr="00197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FF1EF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97CC8" w:rsidRPr="00197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7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7CC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97CC8">
        <w:rPr>
          <w:rFonts w:ascii="Times New Roman" w:eastAsia="Times New Roman" w:hAnsi="Times New Roman" w:cs="Times New Roman"/>
          <w:sz w:val="28"/>
          <w:szCs w:val="28"/>
        </w:rPr>
        <w:t>Ичалковского</w:t>
      </w:r>
      <w:proofErr w:type="spellEnd"/>
      <w:r w:rsidRPr="00197C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97C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bookmarkStart w:id="0" w:name="sub_1"/>
    </w:p>
    <w:p w:rsidR="00E86C5F" w:rsidRPr="00912C06" w:rsidRDefault="00E86C5F" w:rsidP="00FC4D4E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E86C5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1. Утвердить </w:t>
      </w:r>
      <w:r w:rsidR="00BB607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прилагаемый </w:t>
      </w:r>
      <w:r w:rsidRPr="00E86C5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Порядок </w:t>
      </w:r>
      <w:r w:rsidR="00912C06" w:rsidRPr="00912C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  <w:r w:rsidR="00912C06" w:rsidRPr="00FC4D4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на территории Ичалковского муниципального района</w:t>
      </w:r>
      <w:r w:rsidRPr="00FC4D4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E86C5F" w:rsidRPr="00E86C5F" w:rsidRDefault="00E86C5F" w:rsidP="00FC4D4E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sub_2"/>
      <w:bookmarkEnd w:id="0"/>
      <w:r w:rsidRPr="00E86C5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2. </w:t>
      </w:r>
      <w:r w:rsidRPr="00E86C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вступает в силу </w:t>
      </w:r>
      <w:r w:rsidR="00FC4D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после </w:t>
      </w:r>
      <w:r w:rsidRPr="00E86C5F">
        <w:rPr>
          <w:rFonts w:ascii="Times New Roman" w:eastAsia="Times New Roman" w:hAnsi="Times New Roman" w:cs="Times New Roman"/>
          <w:color w:val="auto"/>
          <w:sz w:val="28"/>
          <w:szCs w:val="28"/>
        </w:rPr>
        <w:t>его официального опубликования.</w:t>
      </w:r>
      <w:r w:rsidRPr="00E86C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bookmarkEnd w:id="1"/>
    <w:p w:rsidR="00E86C5F" w:rsidRDefault="00E86C5F" w:rsidP="00762554">
      <w:pPr>
        <w:autoSpaceDN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C4D4E" w:rsidRPr="00FC4D4E" w:rsidRDefault="00FC4D4E" w:rsidP="00762554">
      <w:pPr>
        <w:autoSpaceDN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D05DE" w:rsidRPr="00762554" w:rsidRDefault="008D05DE" w:rsidP="00E86C5F">
      <w:pPr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>Ичалковского</w:t>
      </w:r>
      <w:proofErr w:type="spellEnd"/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D05DE" w:rsidRPr="00762554" w:rsidRDefault="008D05DE" w:rsidP="00E86C5F">
      <w:pPr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>муни</w:t>
      </w:r>
      <w:r w:rsidR="00F166A6">
        <w:rPr>
          <w:rFonts w:ascii="Times New Roman" w:eastAsia="Times New Roman" w:hAnsi="Times New Roman" w:cs="Times New Roman"/>
          <w:color w:val="auto"/>
          <w:sz w:val="28"/>
          <w:szCs w:val="28"/>
        </w:rPr>
        <w:t>ципального района</w:t>
      </w:r>
      <w:r w:rsidR="00F166A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166A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166A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166A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912C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В.Г. Дмитриева</w:t>
      </w:r>
    </w:p>
    <w:p w:rsidR="008D05DE" w:rsidRPr="00762554" w:rsidRDefault="008D05DE" w:rsidP="00E86C5F">
      <w:pPr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05DE" w:rsidRPr="00762554" w:rsidRDefault="008D05DE" w:rsidP="00E86C5F">
      <w:pPr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8D05DE" w:rsidRPr="00762554" w:rsidRDefault="008D05DE" w:rsidP="00E86C5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>Ичалковского муниципального района</w:t>
      </w: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6255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Н.А. Грачева</w:t>
      </w:r>
    </w:p>
    <w:p w:rsidR="001F750D" w:rsidRPr="00762554" w:rsidRDefault="001F750D" w:rsidP="00E86C5F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A43F9" w:rsidRPr="00762554" w:rsidRDefault="000A43F9" w:rsidP="00762554">
      <w:pPr>
        <w:ind w:firstLine="85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A43F9" w:rsidRPr="00762554" w:rsidRDefault="000A43F9" w:rsidP="0076255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/>
        </w:rPr>
      </w:pPr>
      <w:r w:rsidRPr="0076255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ru-RU"/>
        </w:rPr>
        <w:br w:type="page"/>
      </w:r>
    </w:p>
    <w:p w:rsidR="00CA1C14" w:rsidRPr="00CA1C14" w:rsidRDefault="00CA1C14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C1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A1C14" w:rsidRPr="00CA1C14" w:rsidRDefault="00CA1C14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C1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0" w:history="1">
        <w:r w:rsidRPr="00CA1C1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A1C14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CA1C14" w:rsidRPr="00CA1C14" w:rsidRDefault="00CA1C14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C14">
        <w:rPr>
          <w:rFonts w:ascii="Times New Roman" w:hAnsi="Times New Roman" w:cs="Times New Roman"/>
          <w:bCs/>
          <w:sz w:val="28"/>
          <w:szCs w:val="28"/>
        </w:rPr>
        <w:t>Ичалковского  муниципального района</w:t>
      </w:r>
    </w:p>
    <w:p w:rsidR="00CA1C14" w:rsidRPr="00FE6F5A" w:rsidRDefault="00CA1C14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A1C14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FE6F5A">
        <w:rPr>
          <w:rFonts w:ascii="Times New Roman" w:hAnsi="Times New Roman" w:cs="Times New Roman"/>
          <w:bCs/>
          <w:sz w:val="28"/>
          <w:szCs w:val="28"/>
          <w:lang w:val="ru-RU"/>
        </w:rPr>
        <w:t>13.09.2019г.</w:t>
      </w:r>
      <w:r w:rsidRPr="00CA1C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E6F5A">
        <w:rPr>
          <w:rFonts w:ascii="Times New Roman" w:hAnsi="Times New Roman" w:cs="Times New Roman"/>
          <w:bCs/>
          <w:sz w:val="28"/>
          <w:szCs w:val="28"/>
          <w:lang w:val="ru-RU"/>
        </w:rPr>
        <w:t>192</w:t>
      </w:r>
      <w:bookmarkStart w:id="2" w:name="_GoBack"/>
      <w:bookmarkEnd w:id="2"/>
    </w:p>
    <w:p w:rsidR="00421F65" w:rsidRDefault="00421F6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21F65" w:rsidRDefault="00421F6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21F65" w:rsidRPr="007A1897" w:rsidRDefault="00421F65" w:rsidP="00421F6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  <w:t xml:space="preserve">Порядок </w:t>
      </w:r>
    </w:p>
    <w:p w:rsidR="00652FD2" w:rsidRPr="007A1897" w:rsidRDefault="00421F65" w:rsidP="00421F6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7A189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  <w:t>проведения осмотра зданий, сооружений</w:t>
      </w:r>
      <w:r w:rsidR="00D3627F" w:rsidRPr="007A189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  <w:t xml:space="preserve"> в целях оценки их технического состояния</w:t>
      </w:r>
      <w:r w:rsidR="00D3627F" w:rsidRPr="007A1897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val="ru-RU" w:eastAsia="en-US"/>
        </w:rPr>
        <w:t xml:space="preserve"> </w:t>
      </w:r>
      <w:r w:rsidR="00D3627F" w:rsidRPr="007A189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и надлежащего технического обслуживания </w:t>
      </w:r>
    </w:p>
    <w:p w:rsidR="00421F65" w:rsidRPr="007A1897" w:rsidRDefault="00421F65" w:rsidP="00421F6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  <w:t xml:space="preserve">на территории </w:t>
      </w:r>
      <w:proofErr w:type="spellStart"/>
      <w:r w:rsidRPr="007A189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  <w:t>Ичалковского</w:t>
      </w:r>
      <w:proofErr w:type="spellEnd"/>
      <w:r w:rsidRPr="007A189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ru-RU" w:eastAsia="en-US"/>
        </w:rPr>
        <w:t xml:space="preserve"> муниципального района</w:t>
      </w:r>
    </w:p>
    <w:p w:rsidR="00421F65" w:rsidRPr="007A1897" w:rsidRDefault="00421F65" w:rsidP="00421F6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1.</w:t>
      </w:r>
      <w:r w:rsidR="00723311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Порядок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D3627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D3627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г.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AE5468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№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 131-ФЗ «Об общих принципах организации местного самоуправления в Российской Федерации», Уставом Ичалковского муниципального района Республики Мордовия.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2. Настоящий Порядок определяет процедуру организации и проведения осмотра зданий, сооружений в целях оценки их технического состояния и надлежащего технического обслуживания  </w:t>
      </w:r>
      <w:r w:rsidR="00BB607C" w:rsidRPr="007A189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соответствии 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BB607C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(далее - осмотр зданий, сооружений).</w:t>
      </w:r>
    </w:p>
    <w:p w:rsidR="00421F65" w:rsidRPr="007A1897" w:rsidRDefault="00421F65" w:rsidP="00D3627F">
      <w:pPr>
        <w:tabs>
          <w:tab w:val="left" w:pos="1134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3. Действие настоящего Порядка распространяется на все эксплуатируемые здания и сооружения, расположенные на территории Ичалковского муниципального района, независимо от формы собственности,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4. Осмотр зданий, сооружений проводится в случае поступления в </w:t>
      </w:r>
      <w:r w:rsidR="00D7286D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а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дминистрацию Ичалковского муниципального района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31CF3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5. </w:t>
      </w:r>
      <w:r w:rsidR="00831CF3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421F65" w:rsidRPr="007A1897" w:rsidRDefault="00421F65" w:rsidP="0095520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6. </w:t>
      </w:r>
      <w:proofErr w:type="gramStart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Оценка технического состояния и надлежащего технического обслуживания зданий и сооружений</w:t>
      </w:r>
      <w:r w:rsidR="00AE2081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E356D4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в соответствии с требованиями </w:t>
      </w:r>
      <w:r w:rsidR="00AE2081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Федерального закона от 30 декабря 2009 г. № 384-ФЗ «Технический регламент о безопасности зданий и сооружений»,</w:t>
      </w:r>
      <w:r w:rsidR="00E356D4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возлагается на комиссию</w:t>
      </w:r>
      <w:r w:rsidR="00E356D4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652FD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по проведению осмотра зданий, сооружений в целях оценки их технического состояния и надлежащего технического обслуживания</w:t>
      </w:r>
      <w:r w:rsidR="00C54B2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на территории </w:t>
      </w:r>
      <w:proofErr w:type="spellStart"/>
      <w:r w:rsidR="00C54B2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Ичалковского</w:t>
      </w:r>
      <w:proofErr w:type="spellEnd"/>
      <w:r w:rsidR="00C54B2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муниципального района (далее – комиссия).</w:t>
      </w:r>
      <w:proofErr w:type="gramEnd"/>
      <w:r w:rsidR="00C54B2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Комиссия создается, ее состав утверждается</w:t>
      </w:r>
      <w:r w:rsidR="00652FD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постановлением администрации </w:t>
      </w:r>
      <w:proofErr w:type="spellStart"/>
      <w:r w:rsidR="00652FD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Ичалковского</w:t>
      </w:r>
      <w:proofErr w:type="spellEnd"/>
      <w:r w:rsidR="00652FD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муниципального района</w:t>
      </w:r>
      <w:r w:rsidR="00E356D4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AE2081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7. </w:t>
      </w:r>
      <w:r w:rsidR="00D3627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proofErr w:type="gramStart"/>
      <w:r w:rsidR="00AE2081" w:rsidRPr="007A1897">
        <w:rPr>
          <w:rFonts w:ascii="Times New Roman" w:hAnsi="Times New Roman" w:cs="Times New Roman"/>
          <w:sz w:val="26"/>
          <w:szCs w:val="26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="00AE2081" w:rsidRPr="007A1897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="00AE2081" w:rsidRPr="007A1897">
        <w:rPr>
          <w:rFonts w:ascii="Times New Roman" w:hAnsi="Times New Roman" w:cs="Times New Roman"/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="00AE2081" w:rsidRPr="007A1897">
        <w:rPr>
          <w:rFonts w:ascii="Times New Roman" w:hAnsi="Times New Roman" w:cs="Times New Roman"/>
          <w:sz w:val="26"/>
          <w:szCs w:val="26"/>
        </w:rPr>
        <w:lastRenderedPageBreak/>
        <w:t>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="00AE2081" w:rsidRPr="007A1897">
        <w:rPr>
          <w:rFonts w:ascii="Times New Roman" w:hAnsi="Times New Roman" w:cs="Times New Roman"/>
          <w:sz w:val="26"/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AE2081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8. </w:t>
      </w:r>
      <w:r w:rsidR="00AE2081"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>Комиссия</w:t>
      </w:r>
      <w:r w:rsidR="00AE2081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проводит осмотр здания, сооружения в срок, не превышающий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9. </w:t>
      </w:r>
      <w:proofErr w:type="gramStart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По результатам осмотра зданий, сооружений составляется акт осмотра здания</w:t>
      </w:r>
      <w:r w:rsidR="00652FD2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, сооружения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по форме согласно Приложению 1 к </w:t>
      </w:r>
      <w:r w:rsidR="00831B89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настоящему </w:t>
      </w:r>
      <w:r w:rsidR="0095520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орядку, </w:t>
      </w:r>
      <w:r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 xml:space="preserve">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</w:t>
      </w:r>
      <w:r w:rsidR="0050666B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по форме </w:t>
      </w:r>
      <w:r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>согласно Приложению 2</w:t>
      </w:r>
      <w:r w:rsidR="00704215"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 xml:space="preserve"> к настоящему </w:t>
      </w:r>
      <w:r w:rsidR="0095520F"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>П</w:t>
      </w:r>
      <w:r w:rsidR="00704215"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>орядку</w:t>
      </w:r>
      <w:r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>.</w:t>
      </w:r>
      <w:proofErr w:type="gramEnd"/>
      <w:r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 xml:space="preserve"> </w:t>
      </w:r>
      <w:r w:rsidR="00E4722C" w:rsidRPr="007A189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eastAsia="en-US"/>
        </w:rPr>
        <w:t xml:space="preserve"> 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К акту осмотра прикладываются материалы </w:t>
      </w:r>
      <w:proofErr w:type="spellStart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фотофиксации</w:t>
      </w:r>
      <w:proofErr w:type="spellEnd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831B89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10.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831B89" w:rsidRPr="007A1897" w:rsidRDefault="00831B89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1)</w:t>
      </w:r>
      <w:r w:rsidR="00421F65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421F65" w:rsidRPr="007A1897" w:rsidRDefault="00831B89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2) </w:t>
      </w:r>
      <w:r w:rsidR="00421F65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bookmarkStart w:id="3" w:name="sub_1012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bookmarkStart w:id="4" w:name="sub_1013"/>
      <w:bookmarkEnd w:id="3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12. Акт осмотра составляется в двух экземплярах. Один экземпляр акта осмотра вручается заявителю под роспись. Второй экземпляр хранится в </w:t>
      </w:r>
      <w:r w:rsidR="0095520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администрации </w:t>
      </w:r>
      <w:proofErr w:type="spellStart"/>
      <w:r w:rsidR="0095520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Ичалковского</w:t>
      </w:r>
      <w:proofErr w:type="spellEnd"/>
      <w:r w:rsidR="0095520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муниципального района.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bookmarkStart w:id="5" w:name="sub_1014"/>
      <w:bookmarkEnd w:id="4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13. В случае выявления нарушений требований градостроительного законодательства, технических регламентов администрация Ичалковского муниципального района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bookmarkStart w:id="6" w:name="sub_1015"/>
      <w:bookmarkEnd w:id="5"/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14. Сведения о проведенном осмотре зданий, сооружений вносятся в журнал учета осмотров зданий, сооружений, который ведется в </w:t>
      </w:r>
      <w:r w:rsidR="0095520F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а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дминистрации Ичалковского муниципального района по форме</w:t>
      </w:r>
      <w:r w:rsidR="00831B89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proofErr w:type="gramStart"/>
      <w:r w:rsidR="00831B89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согласно Приложения</w:t>
      </w:r>
      <w:proofErr w:type="gramEnd"/>
      <w:r w:rsidR="00831B89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3 к настоящему </w:t>
      </w:r>
      <w:r w:rsidR="000014EC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П</w:t>
      </w:r>
      <w:r w:rsidR="00831B89"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орядку</w:t>
      </w: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.</w:t>
      </w:r>
    </w:p>
    <w:bookmarkEnd w:id="6"/>
    <w:p w:rsidR="00421F65" w:rsidRPr="007A1897" w:rsidRDefault="00421F65" w:rsidP="00D3627F">
      <w:pPr>
        <w:tabs>
          <w:tab w:val="left" w:pos="1276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7A1897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15. Журнал учета осмотров зданий, сооружений должен быть прошит, пронумерован и удостоверен печатью.</w:t>
      </w:r>
    </w:p>
    <w:p w:rsidR="00421F65" w:rsidRPr="007A1897" w:rsidRDefault="00421F65" w:rsidP="00D3627F">
      <w:pPr>
        <w:tabs>
          <w:tab w:val="left" w:pos="1276"/>
        </w:tabs>
        <w:ind w:firstLine="851"/>
        <w:jc w:val="right"/>
        <w:rPr>
          <w:rFonts w:asciiTheme="minorHAnsi" w:eastAsiaTheme="minorHAnsi" w:hAnsiTheme="minorHAnsi" w:cstheme="minorBidi"/>
          <w:color w:val="auto"/>
          <w:sz w:val="26"/>
          <w:szCs w:val="26"/>
          <w:lang w:val="ru-RU" w:eastAsia="en-US"/>
        </w:rPr>
      </w:pPr>
    </w:p>
    <w:p w:rsidR="003D616C" w:rsidRPr="007A1897" w:rsidRDefault="003D616C" w:rsidP="00D3627F">
      <w:pPr>
        <w:tabs>
          <w:tab w:val="left" w:pos="1276"/>
        </w:tabs>
        <w:ind w:firstLine="851"/>
        <w:jc w:val="right"/>
        <w:rPr>
          <w:rFonts w:asciiTheme="minorHAnsi" w:eastAsiaTheme="minorHAnsi" w:hAnsiTheme="minorHAnsi" w:cstheme="minorBidi"/>
          <w:color w:val="auto"/>
          <w:sz w:val="26"/>
          <w:szCs w:val="26"/>
          <w:lang w:val="ru-RU" w:eastAsia="en-US"/>
        </w:rPr>
      </w:pPr>
    </w:p>
    <w:p w:rsidR="003D616C" w:rsidRDefault="003D616C" w:rsidP="003D616C">
      <w:pPr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br w:type="page"/>
      </w:r>
    </w:p>
    <w:p w:rsidR="00421F65" w:rsidRPr="00421F65" w:rsidRDefault="00421F65" w:rsidP="00E472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bookmarkStart w:id="7" w:name="sub_100"/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lastRenderedPageBreak/>
        <w:t>Приложение 1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br/>
        <w:t>к Порядку проведения</w:t>
      </w:r>
      <w:r w:rsidR="00E4722C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осмотра зданий, сооружений</w:t>
      </w:r>
      <w:r w:rsidR="00E4722C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в целях оценки их технического состояния</w:t>
      </w:r>
      <w:r w:rsidR="00E4722C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E4722C"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и надлежащего технического обслуживания </w:t>
      </w:r>
      <w:r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на территории  Ичалковского муни</w:t>
      </w:r>
      <w:r w:rsidR="00E4722C"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ципального </w:t>
      </w:r>
      <w:r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района</w:t>
      </w:r>
      <w:bookmarkEnd w:id="7"/>
    </w:p>
    <w:p w:rsidR="00421F65" w:rsidRPr="00421F65" w:rsidRDefault="00421F65" w:rsidP="00E4722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Акт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осмотра здания, сооружения в целях оценки</w:t>
      </w:r>
      <w:r w:rsidR="003D61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его технического состояния и надлежащего</w:t>
      </w:r>
      <w:r w:rsidR="003D61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технического обслуживания в соответствии с требованиями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технических регламентов, </w:t>
      </w:r>
      <w:proofErr w:type="gramStart"/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предъявляемыми</w:t>
      </w:r>
      <w:proofErr w:type="gramEnd"/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к конструктивным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 другим характеристикам надёжности и безопасности объекта,</w:t>
      </w:r>
    </w:p>
    <w:p w:rsid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требованиями проектной документации указанного объекта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Настоящий акт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составлен комиссией в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составе: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(Ф.И.О., должность лица, составившего Акт осмотра здания, сооружения)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основании распоряжения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администрации Ичалковского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_______________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__________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№ 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 проведён осмотр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(наименование здания, сооружения, его местонахождение)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присутствии: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(Ф.И.О. лица, ответственного за эксплуатацию здания, сооружения или его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уполномоченного представителя, заявителя, др. лиц,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присутствующих при осмотре)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Объект осмотра имеет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следующие характеристики  (указываются  при наличии</w:t>
      </w:r>
      <w:proofErr w:type="gramEnd"/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сведений):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Назначение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_____________________;</w:t>
      </w:r>
      <w:proofErr w:type="gramEnd"/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Общая площадь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_________________;</w:t>
      </w:r>
      <w:proofErr w:type="gramEnd"/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Этажность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_________________;</w:t>
      </w:r>
      <w:proofErr w:type="gramEnd"/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Группа капитальности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________________________;</w:t>
      </w:r>
      <w:proofErr w:type="gramEnd"/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Год постройки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_________________________________________________________;</w:t>
      </w:r>
      <w:proofErr w:type="gramEnd"/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Год проведения последнего капитального ремонта (реконструкции): _____</w:t>
      </w:r>
      <w:r w:rsidR="00813A8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___.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осмотре установлено:</w:t>
      </w:r>
      <w:r w:rsidR="00813A8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E4722C" w:rsidRPr="00E4722C" w:rsidRDefault="00E4722C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(подробное описание данных, характеризующих состояние объекта осмотра)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Выявлены (не выявлены) нарушения: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E4722C" w:rsidRPr="00E4722C" w:rsidRDefault="00E4722C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(в случае выявления нарушений, указываются документы,</w:t>
      </w:r>
      <w:r w:rsidR="00813A85" w:rsidRPr="00813A85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требования которых нарушены)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Рекомендации о мерах и сроках по устранению выявленных нарушений: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475"/>
        <w:gridCol w:w="5166"/>
      </w:tblGrid>
      <w:tr w:rsidR="00E4722C" w:rsidRPr="00E4722C" w:rsidTr="00E4722C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813A85" w:rsidP="000014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№</w:t>
            </w:r>
          </w:p>
          <w:p w:rsidR="00E4722C" w:rsidRPr="00E4722C" w:rsidRDefault="00E4722C" w:rsidP="000014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gramEnd"/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/п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0014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Выявленное нарушение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0014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Рекомендации по устранению выявленного нарушения</w:t>
            </w:r>
          </w:p>
        </w:tc>
      </w:tr>
      <w:tr w:rsidR="00E4722C" w:rsidRPr="00E4722C" w:rsidTr="00E4722C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</w:tr>
      <w:tr w:rsidR="00E4722C" w:rsidRPr="00E4722C" w:rsidTr="00E4722C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</w:tr>
      <w:tr w:rsidR="00E4722C" w:rsidRPr="00E4722C" w:rsidTr="00E4722C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</w:tr>
      <w:tr w:rsidR="00E4722C" w:rsidRPr="00E4722C" w:rsidTr="00E4722C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</w:tr>
      <w:tr w:rsidR="00E4722C" w:rsidRPr="00E4722C" w:rsidTr="00E4722C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22C" w:rsidRPr="00E4722C" w:rsidRDefault="00E4722C" w:rsidP="00E472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72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</w:tr>
    </w:tbl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Приложения к акту: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E4722C" w:rsidRPr="00E4722C" w:rsidRDefault="00E4722C" w:rsidP="00E4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E4722C" w:rsidRPr="00E4722C" w:rsidRDefault="00E4722C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(материалы </w:t>
      </w:r>
      <w:proofErr w:type="spellStart"/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фотофиксации</w:t>
      </w:r>
      <w:proofErr w:type="spellEnd"/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иные материалы, оформленные в ходе осмотра)</w:t>
      </w:r>
    </w:p>
    <w:p w:rsidR="00E4722C" w:rsidRPr="00E4722C" w:rsidRDefault="00E4722C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Подписи членов комиссии, проводивших осмотр: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Подписи лиц, привлеченных к проведению осмотра и участвующих в осмотре: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Подписи лиц, присутствующих при осмотре: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3D616C" w:rsidRPr="00E4722C" w:rsidRDefault="003D616C" w:rsidP="003D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3D616C" w:rsidRDefault="003D616C" w:rsidP="003D616C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21F65" w:rsidRPr="00421F65" w:rsidRDefault="00421F65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</w:p>
    <w:p w:rsidR="00421F65" w:rsidRPr="003D616C" w:rsidRDefault="00421F65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26282F"/>
          <w:sz w:val="26"/>
          <w:szCs w:val="26"/>
          <w:lang w:val="ru-RU" w:eastAsia="en-US"/>
        </w:rPr>
      </w:pPr>
      <w:bookmarkStart w:id="8" w:name="sub_200"/>
    </w:p>
    <w:p w:rsidR="003D616C" w:rsidRPr="003D616C" w:rsidRDefault="003D616C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26282F"/>
          <w:sz w:val="26"/>
          <w:szCs w:val="26"/>
          <w:lang w:val="ru-RU" w:eastAsia="en-US"/>
        </w:rPr>
      </w:pPr>
    </w:p>
    <w:p w:rsidR="003D616C" w:rsidRPr="003D616C" w:rsidRDefault="003D616C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26282F"/>
          <w:sz w:val="26"/>
          <w:szCs w:val="26"/>
          <w:lang w:val="ru-RU" w:eastAsia="en-US"/>
        </w:rPr>
      </w:pPr>
    </w:p>
    <w:p w:rsidR="003D616C" w:rsidRPr="003D616C" w:rsidRDefault="003D616C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26282F"/>
          <w:sz w:val="26"/>
          <w:szCs w:val="26"/>
          <w:lang w:val="ru-RU" w:eastAsia="en-US"/>
        </w:rPr>
      </w:pPr>
    </w:p>
    <w:p w:rsidR="003D616C" w:rsidRPr="003D616C" w:rsidRDefault="003D616C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26282F"/>
          <w:sz w:val="26"/>
          <w:szCs w:val="26"/>
          <w:lang w:val="ru-RU" w:eastAsia="en-US"/>
        </w:rPr>
      </w:pPr>
    </w:p>
    <w:p w:rsidR="003D616C" w:rsidRDefault="003D616C" w:rsidP="00813A85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br w:type="page"/>
      </w:r>
    </w:p>
    <w:p w:rsidR="00421F65" w:rsidRPr="00421F65" w:rsidRDefault="00421F65" w:rsidP="00813A85">
      <w:pPr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lastRenderedPageBreak/>
        <w:t>Приложение 2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br/>
      </w:r>
      <w:bookmarkEnd w:id="8"/>
      <w:r w:rsidR="00813A85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к Порядку проведения</w:t>
      </w:r>
      <w:r w:rsidR="00813A8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813A85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осмотра зданий,</w:t>
      </w:r>
      <w:r w:rsid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813A85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сооружений</w:t>
      </w:r>
      <w:r w:rsidR="00813A8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813A85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в целях оценки их технического состояния</w:t>
      </w:r>
      <w:r w:rsidR="00813A8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813A85"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и надлежащего технического обслуживания </w:t>
      </w:r>
      <w:r w:rsidR="00813A85"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на территории  Ичалковского муниципального района</w:t>
      </w:r>
    </w:p>
    <w:p w:rsidR="00813A85" w:rsidRDefault="00813A85" w:rsidP="00813A8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</w:pPr>
    </w:p>
    <w:p w:rsidR="00421F65" w:rsidRPr="00421F65" w:rsidRDefault="00421F65" w:rsidP="00813A8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Акт</w:t>
      </w:r>
    </w:p>
    <w:p w:rsidR="00421F65" w:rsidRPr="00421F65" w:rsidRDefault="00421F65" w:rsidP="00813A8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осмотра зданий (сооружений) при аварийных ситуациях или</w:t>
      </w:r>
      <w:r w:rsidR="00813A8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угрозе разрушения</w:t>
      </w:r>
    </w:p>
    <w:p w:rsidR="00421F65" w:rsidRPr="00421F65" w:rsidRDefault="00421F65" w:rsidP="00813A85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Настоящий акт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составлен комиссией в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составе: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(Ф.И.О., должность лица, составившего Акт осмотра здания, сооружения)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основании распоряжения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администрации Ичалковского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_______________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__________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№ 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 проведён осмотр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(наименование здания, сооружения, его местонахождение)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присутствии: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(Ф.И.О. лица, ответственного за эксплуатацию здания, сооружения или его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уполномоченного представителя, заявителя, др. лиц,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присутствующих при осмотре)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Объект осмотра имеет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следующие характеристики  (указываются  при наличии</w:t>
      </w:r>
      <w:proofErr w:type="gramEnd"/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сведений):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Назначение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_____________________;</w:t>
      </w:r>
      <w:proofErr w:type="gramEnd"/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Общая площадь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_________________;</w:t>
      </w:r>
      <w:proofErr w:type="gramEnd"/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Этажность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</w:t>
      </w:r>
      <w:r w:rsidR="003D61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____________;</w:t>
      </w:r>
      <w:proofErr w:type="gramEnd"/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Группа капитальности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________________________;</w:t>
      </w:r>
      <w:proofErr w:type="gramEnd"/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Год постройки</w:t>
      </w:r>
      <w:proofErr w:type="gramStart"/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 _________________________________________________</w:t>
      </w:r>
      <w:r w:rsidR="003D61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________;</w:t>
      </w:r>
      <w:proofErr w:type="gramEnd"/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Год проведения последнего капитального ремонта (реконструкции):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</w:t>
      </w:r>
      <w:r w:rsidR="003D61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осмотре установлено: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  <w:r w:rsidR="003D61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(подробное описание данных, характеризующих состояние объекта осмотра)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Краткое описание последствий неблагоприятных воздействий: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Характеристика  состояния  здания  (сооружения)   после   </w:t>
      </w:r>
      <w:proofErr w:type="gramStart"/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неблагоприятных</w:t>
      </w:r>
      <w:proofErr w:type="gramEnd"/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воздействий 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Сведения  о  мерах  по  предотвращению  развития  разрушительных явлений,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lastRenderedPageBreak/>
        <w:t>принятых сразу после неблагоприятных воздействий 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Рекомендации  по  ликвидации  последствий   неблагоприятных  воздействий,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сроки и исполнители 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="003D616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</w:t>
      </w:r>
    </w:p>
    <w:p w:rsidR="00813A85" w:rsidRPr="00421F65" w:rsidRDefault="00813A85" w:rsidP="00813A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</w:t>
      </w:r>
      <w:r w:rsidRPr="00421F65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Приложения к акту: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(материалы </w:t>
      </w:r>
      <w:proofErr w:type="spellStart"/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фотофиксации</w:t>
      </w:r>
      <w:proofErr w:type="spellEnd"/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иные материалы, оформленные в ходе осмотра)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Подписи членов комиссии, проводивших осмотр: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Подписи лиц, привлеченных к проведению осмотра и участвующих в осмотре: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Подписи лиц, присутствующих при осмотре: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________________________________________________________________________;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________________________________________________________________________.</w:t>
      </w:r>
    </w:p>
    <w:p w:rsidR="00813A85" w:rsidRPr="00E4722C" w:rsidRDefault="00813A85" w:rsidP="0081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4722C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(подпись)                   (Ф.И.О., должность)</w:t>
      </w:r>
    </w:p>
    <w:p w:rsidR="00421F65" w:rsidRDefault="00421F6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3A85" w:rsidRDefault="00813A8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3A85" w:rsidRDefault="00813A8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3A85" w:rsidRDefault="00813A8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3A85" w:rsidRDefault="00813A8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D616C" w:rsidRDefault="003D616C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D616C" w:rsidRDefault="003D616C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  <w:sectPr w:rsidR="003D616C" w:rsidSect="00D7286D">
          <w:pgSz w:w="11905" w:h="16837"/>
          <w:pgMar w:top="851" w:right="801" w:bottom="1135" w:left="1279" w:header="0" w:footer="3" w:gutter="0"/>
          <w:cols w:space="720"/>
          <w:noEndnote/>
          <w:docGrid w:linePitch="360"/>
        </w:sectPr>
      </w:pPr>
    </w:p>
    <w:p w:rsidR="00D7286D" w:rsidRDefault="00813A85" w:rsidP="00813A85">
      <w:pPr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lastRenderedPageBreak/>
        <w:t>Приложение 3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br/>
      </w:r>
      <w:r w:rsidR="00D7286D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к Порядку проведения</w:t>
      </w:r>
      <w:r w:rsid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D7286D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осмотра зданий,</w:t>
      </w:r>
      <w:r w:rsid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="00D7286D"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</w:p>
    <w:p w:rsidR="00D7286D" w:rsidRDefault="00D7286D" w:rsidP="00813A85">
      <w:pPr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с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ооружений</w:t>
      </w:r>
      <w:r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в целях оценки их </w:t>
      </w:r>
      <w:proofErr w:type="gramStart"/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технического</w:t>
      </w:r>
      <w:proofErr w:type="gramEnd"/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</w:p>
    <w:p w:rsidR="00D7286D" w:rsidRDefault="00D7286D" w:rsidP="00813A85">
      <w:pPr>
        <w:autoSpaceDE w:val="0"/>
        <w:autoSpaceDN w:val="0"/>
        <w:adjustRightInd w:val="0"/>
        <w:ind w:left="4253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421F65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состояния</w:t>
      </w:r>
      <w:r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 надлежащего технического</w:t>
      </w:r>
    </w:p>
    <w:p w:rsidR="00D7286D" w:rsidRDefault="00D7286D" w:rsidP="00813A85">
      <w:pPr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E472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обслуживания </w:t>
      </w:r>
      <w:r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на территории</w:t>
      </w:r>
      <w:r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</w:t>
      </w:r>
      <w:proofErr w:type="spellStart"/>
      <w:r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>Ичалковского</w:t>
      </w:r>
      <w:proofErr w:type="spellEnd"/>
    </w:p>
    <w:p w:rsidR="00813A85" w:rsidRPr="00421F65" w:rsidRDefault="00D7286D" w:rsidP="00813A85">
      <w:pPr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D7286D">
        <w:rPr>
          <w:rFonts w:ascii="Times New Roman" w:eastAsiaTheme="minorHAnsi" w:hAnsi="Times New Roman" w:cs="Times New Roman"/>
          <w:b/>
          <w:bCs/>
          <w:color w:val="26282F"/>
          <w:sz w:val="26"/>
          <w:szCs w:val="26"/>
          <w:lang w:val="ru-RU" w:eastAsia="en-US"/>
        </w:rPr>
        <w:t xml:space="preserve"> муниципального района</w:t>
      </w:r>
    </w:p>
    <w:p w:rsidR="00813A85" w:rsidRDefault="00813A8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3A85" w:rsidRDefault="00813A85" w:rsidP="00813A8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13A8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Журнал учёта</w:t>
      </w:r>
    </w:p>
    <w:p w:rsidR="00813A85" w:rsidRDefault="00813A85" w:rsidP="00813A8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13A8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813A85" w:rsidRPr="00813A85" w:rsidRDefault="00813A85" w:rsidP="00813A8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48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477"/>
        <w:gridCol w:w="2426"/>
        <w:gridCol w:w="1617"/>
        <w:gridCol w:w="2515"/>
        <w:gridCol w:w="2856"/>
        <w:gridCol w:w="2551"/>
      </w:tblGrid>
      <w:tr w:rsidR="003D616C" w:rsidRPr="003D616C" w:rsidTr="003D616C">
        <w:trPr>
          <w:tblCellSpacing w:w="15" w:type="dxa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16C" w:rsidRP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D61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№</w:t>
            </w:r>
          </w:p>
          <w:p w:rsidR="00813A85" w:rsidRP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gramEnd"/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/п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Основание проведения осмотра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и адрес объекта осмотра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Номер и дата акта осмотра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Выявленное нарушение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3A85" w:rsidRDefault="003D616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014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Рекомендации по устранению выявленного нарушения</w:t>
            </w:r>
          </w:p>
          <w:p w:rsidR="000014EC" w:rsidRPr="00813A85" w:rsidRDefault="000014EC" w:rsidP="003D61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16C" w:rsidRPr="003D616C" w:rsidRDefault="003D616C" w:rsidP="003D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3D616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ru-RU" w:eastAsia="en-US"/>
              </w:rPr>
              <w:t>Дата, подпись с расшифровкой в получении акта осмотра</w:t>
            </w:r>
          </w:p>
        </w:tc>
      </w:tr>
      <w:tr w:rsidR="003D616C" w:rsidRPr="003D616C" w:rsidTr="003D616C">
        <w:trPr>
          <w:tblCellSpacing w:w="15" w:type="dxa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16C" w:rsidRPr="003D616C" w:rsidRDefault="003D616C" w:rsidP="003D61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3D616C" w:rsidRPr="003D616C" w:rsidTr="003D616C">
        <w:trPr>
          <w:tblCellSpacing w:w="15" w:type="dxa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16C" w:rsidRPr="003D616C" w:rsidRDefault="003D616C" w:rsidP="003D61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3D616C" w:rsidRPr="003D616C" w:rsidTr="003D616C">
        <w:trPr>
          <w:tblCellSpacing w:w="15" w:type="dxa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616C" w:rsidRPr="003D616C" w:rsidRDefault="003D616C" w:rsidP="003D61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3D616C" w:rsidRPr="003D616C" w:rsidTr="003D616C">
        <w:trPr>
          <w:tblCellSpacing w:w="15" w:type="dxa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A85" w:rsidRPr="00813A85" w:rsidRDefault="003D616C" w:rsidP="00813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13A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6C" w:rsidRPr="00813A85" w:rsidRDefault="003D616C" w:rsidP="00813A8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6C" w:rsidRPr="003D616C" w:rsidRDefault="003D616C" w:rsidP="00813A8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13A85" w:rsidRPr="00421F65" w:rsidRDefault="00813A85" w:rsidP="00CA1C1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813A85" w:rsidRPr="00421F65" w:rsidSect="003D616C">
      <w:pgSz w:w="16837" w:h="11905" w:orient="landscape"/>
      <w:pgMar w:top="799" w:right="709" w:bottom="128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6B10C09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836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1212"/>
        </w:tabs>
        <w:ind w:left="285" w:firstLine="567"/>
      </w:pPr>
      <w:rPr>
        <w:rFonts w:hint="default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567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1"/>
    <w:rsid w:val="000014EC"/>
    <w:rsid w:val="00051B66"/>
    <w:rsid w:val="00086D68"/>
    <w:rsid w:val="000A43F9"/>
    <w:rsid w:val="000B3AF6"/>
    <w:rsid w:val="000D4A4B"/>
    <w:rsid w:val="00130D7F"/>
    <w:rsid w:val="00160110"/>
    <w:rsid w:val="0019460A"/>
    <w:rsid w:val="00197CC8"/>
    <w:rsid w:val="001F750D"/>
    <w:rsid w:val="00264E26"/>
    <w:rsid w:val="002A2B9E"/>
    <w:rsid w:val="002A7DA4"/>
    <w:rsid w:val="002E0B68"/>
    <w:rsid w:val="00387386"/>
    <w:rsid w:val="00393223"/>
    <w:rsid w:val="003D616C"/>
    <w:rsid w:val="00421F65"/>
    <w:rsid w:val="00435733"/>
    <w:rsid w:val="0049661C"/>
    <w:rsid w:val="004A3675"/>
    <w:rsid w:val="0050666B"/>
    <w:rsid w:val="005D0284"/>
    <w:rsid w:val="005D3EF3"/>
    <w:rsid w:val="00636F4C"/>
    <w:rsid w:val="00652FD2"/>
    <w:rsid w:val="00704215"/>
    <w:rsid w:val="007061FC"/>
    <w:rsid w:val="00723311"/>
    <w:rsid w:val="007250C1"/>
    <w:rsid w:val="00762554"/>
    <w:rsid w:val="00773B8A"/>
    <w:rsid w:val="007A1897"/>
    <w:rsid w:val="007B294E"/>
    <w:rsid w:val="007F1436"/>
    <w:rsid w:val="00807B78"/>
    <w:rsid w:val="00813A85"/>
    <w:rsid w:val="00831B89"/>
    <w:rsid w:val="00831CF3"/>
    <w:rsid w:val="00841130"/>
    <w:rsid w:val="008570C7"/>
    <w:rsid w:val="008830FD"/>
    <w:rsid w:val="0088515A"/>
    <w:rsid w:val="008D05DE"/>
    <w:rsid w:val="008D2871"/>
    <w:rsid w:val="008D6FCE"/>
    <w:rsid w:val="00912C06"/>
    <w:rsid w:val="0095520F"/>
    <w:rsid w:val="009626D3"/>
    <w:rsid w:val="00AA5456"/>
    <w:rsid w:val="00AA7403"/>
    <w:rsid w:val="00AE2081"/>
    <w:rsid w:val="00AE5468"/>
    <w:rsid w:val="00B55951"/>
    <w:rsid w:val="00B717C5"/>
    <w:rsid w:val="00BB607C"/>
    <w:rsid w:val="00C4246A"/>
    <w:rsid w:val="00C54B22"/>
    <w:rsid w:val="00C6027A"/>
    <w:rsid w:val="00C97ADB"/>
    <w:rsid w:val="00CA1C14"/>
    <w:rsid w:val="00CC417E"/>
    <w:rsid w:val="00CE5B3F"/>
    <w:rsid w:val="00D3627F"/>
    <w:rsid w:val="00D7286D"/>
    <w:rsid w:val="00DF4532"/>
    <w:rsid w:val="00E31987"/>
    <w:rsid w:val="00E356D4"/>
    <w:rsid w:val="00E36AF1"/>
    <w:rsid w:val="00E4722C"/>
    <w:rsid w:val="00E86C5F"/>
    <w:rsid w:val="00EB107B"/>
    <w:rsid w:val="00ED6557"/>
    <w:rsid w:val="00F166A6"/>
    <w:rsid w:val="00F20868"/>
    <w:rsid w:val="00F6137A"/>
    <w:rsid w:val="00F9482B"/>
    <w:rsid w:val="00FC4D4E"/>
    <w:rsid w:val="00FE6F5A"/>
    <w:rsid w:val="00FF1EF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0">
    <w:name w:val="heading 1"/>
    <w:basedOn w:val="a"/>
    <w:next w:val="a"/>
    <w:link w:val="11"/>
    <w:uiPriority w:val="99"/>
    <w:qFormat/>
    <w:rsid w:val="008D05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eastAsia="en-US"/>
    </w:rPr>
  </w:style>
  <w:style w:type="paragraph" w:styleId="2">
    <w:name w:val="heading 2"/>
    <w:basedOn w:val="a"/>
    <w:next w:val="a0"/>
    <w:link w:val="21"/>
    <w:qFormat/>
    <w:rsid w:val="00CA1C14"/>
    <w:pPr>
      <w:keepNext/>
      <w:keepLines/>
      <w:numPr>
        <w:ilvl w:val="1"/>
        <w:numId w:val="1"/>
      </w:numPr>
      <w:spacing w:after="36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3">
    <w:name w:val="heading 3"/>
    <w:basedOn w:val="a"/>
    <w:next w:val="4"/>
    <w:link w:val="30"/>
    <w:qFormat/>
    <w:rsid w:val="00CA1C14"/>
    <w:pPr>
      <w:keepNext/>
      <w:keepLines/>
      <w:numPr>
        <w:ilvl w:val="2"/>
        <w:numId w:val="1"/>
      </w:numPr>
      <w:spacing w:before="360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4">
    <w:name w:val="heading 4"/>
    <w:basedOn w:val="a"/>
    <w:next w:val="a0"/>
    <w:link w:val="41"/>
    <w:qFormat/>
    <w:rsid w:val="00CA1C14"/>
    <w:pPr>
      <w:keepNext/>
      <w:keepLines/>
      <w:numPr>
        <w:ilvl w:val="3"/>
        <w:numId w:val="1"/>
      </w:numPr>
      <w:spacing w:before="240"/>
      <w:outlineLvl w:val="3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styleId="5">
    <w:name w:val="heading 5"/>
    <w:basedOn w:val="a"/>
    <w:next w:val="a"/>
    <w:link w:val="50"/>
    <w:qFormat/>
    <w:rsid w:val="00CA1C14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№1_"/>
    <w:basedOn w:val="a1"/>
    <w:link w:val="13"/>
    <w:rsid w:val="00194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9460A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List Paragraph"/>
    <w:basedOn w:val="a"/>
    <w:uiPriority w:val="34"/>
    <w:qFormat/>
    <w:rsid w:val="0019460A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9"/>
    <w:rsid w:val="008D05D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rsid w:val="008D05D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851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7">
    <w:name w:val="Прижатый влево"/>
    <w:basedOn w:val="a"/>
    <w:next w:val="a"/>
    <w:uiPriority w:val="99"/>
    <w:rsid w:val="008851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character" w:styleId="a8">
    <w:name w:val="Hyperlink"/>
    <w:basedOn w:val="a1"/>
    <w:uiPriority w:val="99"/>
    <w:semiHidden/>
    <w:unhideWhenUsed/>
    <w:rsid w:val="00ED65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6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D6FC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21">
    <w:name w:val="Заголовок 2 Знак"/>
    <w:basedOn w:val="a1"/>
    <w:link w:val="2"/>
    <w:rsid w:val="00CA1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CA1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CA1C14"/>
    <w:pPr>
      <w:numPr>
        <w:ilvl w:val="5"/>
        <w:numId w:val="1"/>
      </w:numPr>
      <w:autoSpaceDE w:val="0"/>
      <w:autoSpaceDN w:val="0"/>
      <w:adjustRightInd w:val="0"/>
      <w:spacing w:before="120"/>
      <w:jc w:val="both"/>
      <w:outlineLvl w:val="5"/>
    </w:pPr>
    <w:rPr>
      <w:rFonts w:ascii="Times New Roman" w:eastAsia="Times New Roman" w:hAnsi="Times New Roman" w:cs="Arial"/>
      <w:color w:val="auto"/>
      <w:szCs w:val="18"/>
      <w:lang w:val="ru-RU"/>
    </w:rPr>
  </w:style>
  <w:style w:type="paragraph" w:customStyle="1" w:styleId="20">
    <w:name w:val="Стиль2"/>
    <w:basedOn w:val="1"/>
    <w:rsid w:val="00CA1C14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CA1C14"/>
    <w:pPr>
      <w:numPr>
        <w:ilvl w:val="7"/>
        <w:numId w:val="1"/>
      </w:num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0">
    <w:name w:val="Body Text"/>
    <w:basedOn w:val="a"/>
    <w:link w:val="ab"/>
    <w:uiPriority w:val="99"/>
    <w:semiHidden/>
    <w:unhideWhenUsed/>
    <w:rsid w:val="00CA1C1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CA1C1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7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47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E4722C"/>
  </w:style>
  <w:style w:type="paragraph" w:customStyle="1" w:styleId="s1">
    <w:name w:val="s_1"/>
    <w:basedOn w:val="a"/>
    <w:rsid w:val="00E47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empty">
    <w:name w:val="empty"/>
    <w:basedOn w:val="a"/>
    <w:rsid w:val="00E47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3">
    <w:name w:val="s_3"/>
    <w:basedOn w:val="a"/>
    <w:rsid w:val="00813A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6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0">
    <w:name w:val="heading 1"/>
    <w:basedOn w:val="a"/>
    <w:next w:val="a"/>
    <w:link w:val="11"/>
    <w:uiPriority w:val="99"/>
    <w:qFormat/>
    <w:rsid w:val="008D05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eastAsia="en-US"/>
    </w:rPr>
  </w:style>
  <w:style w:type="paragraph" w:styleId="2">
    <w:name w:val="heading 2"/>
    <w:basedOn w:val="a"/>
    <w:next w:val="a0"/>
    <w:link w:val="21"/>
    <w:qFormat/>
    <w:rsid w:val="00CA1C14"/>
    <w:pPr>
      <w:keepNext/>
      <w:keepLines/>
      <w:numPr>
        <w:ilvl w:val="1"/>
        <w:numId w:val="1"/>
      </w:numPr>
      <w:spacing w:after="36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3">
    <w:name w:val="heading 3"/>
    <w:basedOn w:val="a"/>
    <w:next w:val="4"/>
    <w:link w:val="30"/>
    <w:qFormat/>
    <w:rsid w:val="00CA1C14"/>
    <w:pPr>
      <w:keepNext/>
      <w:keepLines/>
      <w:numPr>
        <w:ilvl w:val="2"/>
        <w:numId w:val="1"/>
      </w:numPr>
      <w:spacing w:before="360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4">
    <w:name w:val="heading 4"/>
    <w:basedOn w:val="a"/>
    <w:next w:val="a0"/>
    <w:link w:val="41"/>
    <w:qFormat/>
    <w:rsid w:val="00CA1C14"/>
    <w:pPr>
      <w:keepNext/>
      <w:keepLines/>
      <w:numPr>
        <w:ilvl w:val="3"/>
        <w:numId w:val="1"/>
      </w:numPr>
      <w:spacing w:before="240"/>
      <w:outlineLvl w:val="3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styleId="5">
    <w:name w:val="heading 5"/>
    <w:basedOn w:val="a"/>
    <w:next w:val="a"/>
    <w:link w:val="50"/>
    <w:qFormat/>
    <w:rsid w:val="00CA1C14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№1_"/>
    <w:basedOn w:val="a1"/>
    <w:link w:val="13"/>
    <w:rsid w:val="00194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9460A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List Paragraph"/>
    <w:basedOn w:val="a"/>
    <w:uiPriority w:val="34"/>
    <w:qFormat/>
    <w:rsid w:val="0019460A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9"/>
    <w:rsid w:val="008D05D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rsid w:val="008D05D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851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7">
    <w:name w:val="Прижатый влево"/>
    <w:basedOn w:val="a"/>
    <w:next w:val="a"/>
    <w:uiPriority w:val="99"/>
    <w:rsid w:val="008851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character" w:styleId="a8">
    <w:name w:val="Hyperlink"/>
    <w:basedOn w:val="a1"/>
    <w:uiPriority w:val="99"/>
    <w:semiHidden/>
    <w:unhideWhenUsed/>
    <w:rsid w:val="00ED65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6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D6FC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21">
    <w:name w:val="Заголовок 2 Знак"/>
    <w:basedOn w:val="a1"/>
    <w:link w:val="2"/>
    <w:rsid w:val="00CA1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CA1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CA1C14"/>
    <w:pPr>
      <w:numPr>
        <w:ilvl w:val="5"/>
        <w:numId w:val="1"/>
      </w:numPr>
      <w:autoSpaceDE w:val="0"/>
      <w:autoSpaceDN w:val="0"/>
      <w:adjustRightInd w:val="0"/>
      <w:spacing w:before="120"/>
      <w:jc w:val="both"/>
      <w:outlineLvl w:val="5"/>
    </w:pPr>
    <w:rPr>
      <w:rFonts w:ascii="Times New Roman" w:eastAsia="Times New Roman" w:hAnsi="Times New Roman" w:cs="Arial"/>
      <w:color w:val="auto"/>
      <w:szCs w:val="18"/>
      <w:lang w:val="ru-RU"/>
    </w:rPr>
  </w:style>
  <w:style w:type="paragraph" w:customStyle="1" w:styleId="20">
    <w:name w:val="Стиль2"/>
    <w:basedOn w:val="1"/>
    <w:rsid w:val="00CA1C14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CA1C14"/>
    <w:pPr>
      <w:numPr>
        <w:ilvl w:val="7"/>
        <w:numId w:val="1"/>
      </w:num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0">
    <w:name w:val="Body Text"/>
    <w:basedOn w:val="a"/>
    <w:link w:val="ab"/>
    <w:uiPriority w:val="99"/>
    <w:semiHidden/>
    <w:unhideWhenUsed/>
    <w:rsid w:val="00CA1C1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CA1C1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7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47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E4722C"/>
  </w:style>
  <w:style w:type="paragraph" w:customStyle="1" w:styleId="s1">
    <w:name w:val="s_1"/>
    <w:basedOn w:val="a"/>
    <w:rsid w:val="00E47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empty">
    <w:name w:val="empty"/>
    <w:basedOn w:val="a"/>
    <w:rsid w:val="00E47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3">
    <w:name w:val="s_3"/>
    <w:basedOn w:val="a"/>
    <w:rsid w:val="00813A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51</cp:revision>
  <cp:lastPrinted>2019-08-27T10:55:00Z</cp:lastPrinted>
  <dcterms:created xsi:type="dcterms:W3CDTF">2016-01-29T09:28:00Z</dcterms:created>
  <dcterms:modified xsi:type="dcterms:W3CDTF">2019-10-11T12:24:00Z</dcterms:modified>
</cp:coreProperties>
</file>